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1E" w:rsidRDefault="005774B8" w:rsidP="005B131E">
      <w:pPr>
        <w:pStyle w:val="Title"/>
        <w:spacing w:line="240" w:lineRule="auto"/>
        <w:rPr>
          <w:sz w:val="56"/>
        </w:rPr>
      </w:pPr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77CA63" wp14:editId="429C1001">
                <wp:simplePos x="0" y="0"/>
                <wp:positionH relativeFrom="column">
                  <wp:posOffset>1009650</wp:posOffset>
                </wp:positionH>
                <wp:positionV relativeFrom="paragraph">
                  <wp:posOffset>-57150</wp:posOffset>
                </wp:positionV>
                <wp:extent cx="3219450" cy="1403985"/>
                <wp:effectExtent l="0" t="0" r="1905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31E" w:rsidRPr="005B131E" w:rsidRDefault="005774B8" w:rsidP="005B131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356901">
                              <w:rPr>
                                <w:b/>
                                <w:sz w:val="32"/>
                              </w:rPr>
                              <w:t xml:space="preserve">Science </w:t>
                            </w:r>
                            <w:r w:rsidR="00572D07">
                              <w:rPr>
                                <w:b/>
                                <w:sz w:val="32"/>
                              </w:rPr>
                              <w:t>Standards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77CA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5pt;margin-top:-4.5pt;width:253.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">
                <v:textbox style="mso-fit-shape-to-text:t">
                  <w:txbxContent>
                    <w:p w:rsidR="005B131E" w:rsidRPr="005B131E" w:rsidRDefault="005774B8" w:rsidP="005B131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r w:rsidR="00356901">
                        <w:rPr>
                          <w:b/>
                          <w:sz w:val="32"/>
                        </w:rPr>
                        <w:t xml:space="preserve">Science </w:t>
                      </w:r>
                      <w:r w:rsidR="00572D07">
                        <w:rPr>
                          <w:b/>
                          <w:sz w:val="32"/>
                        </w:rPr>
                        <w:t>Standards</w:t>
                      </w:r>
                    </w:p>
                  </w:txbxContent>
                </v:textbox>
              </v:shape>
            </w:pict>
          </mc:Fallback>
        </mc:AlternateContent>
      </w:r>
      <w:r w:rsidR="00B85DD8">
        <w:rPr>
          <w:noProof/>
          <w:sz w:val="56"/>
        </w:rPr>
        <w:drawing>
          <wp:anchor distT="0" distB="0" distL="114300" distR="114300" simplePos="0" relativeHeight="251655680" behindDoc="1" locked="0" layoutInCell="1" allowOverlap="1" wp14:anchorId="3C3AC51C" wp14:editId="35A89C43">
            <wp:simplePos x="0" y="0"/>
            <wp:positionH relativeFrom="column">
              <wp:posOffset>5562600</wp:posOffset>
            </wp:positionH>
            <wp:positionV relativeFrom="paragraph">
              <wp:posOffset>-104775</wp:posOffset>
            </wp:positionV>
            <wp:extent cx="36195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463" y="21234"/>
                <wp:lineTo x="204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r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DD8">
        <w:rPr>
          <w:noProof/>
          <w:sz w:val="56"/>
        </w:rPr>
        <w:drawing>
          <wp:anchor distT="0" distB="0" distL="114300" distR="114300" simplePos="0" relativeHeight="251657728" behindDoc="0" locked="0" layoutInCell="1" allowOverlap="1" wp14:anchorId="207F8F0F" wp14:editId="589FE852">
            <wp:simplePos x="0" y="0"/>
            <wp:positionH relativeFrom="column">
              <wp:posOffset>-609600</wp:posOffset>
            </wp:positionH>
            <wp:positionV relativeFrom="paragraph">
              <wp:posOffset>-104775</wp:posOffset>
            </wp:positionV>
            <wp:extent cx="609600" cy="609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masco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9EC" w:rsidRDefault="005B131E" w:rsidP="00923109">
      <w:pPr>
        <w:pStyle w:val="Subtitle"/>
        <w:spacing w:line="240" w:lineRule="auto"/>
        <w:jc w:val="left"/>
      </w:pPr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5C968" wp14:editId="62BC651C">
                <wp:simplePos x="0" y="0"/>
                <wp:positionH relativeFrom="column">
                  <wp:posOffset>1019175</wp:posOffset>
                </wp:positionH>
                <wp:positionV relativeFrom="paragraph">
                  <wp:posOffset>10160</wp:posOffset>
                </wp:positionV>
                <wp:extent cx="3219450" cy="1403985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31E" w:rsidRPr="005B131E" w:rsidRDefault="001A1A6E" w:rsidP="005B131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Chemistry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75C968" id="_x0000_s1027" type="#_x0000_t202" style="position:absolute;margin-left:80.25pt;margin-top:.8pt;width:253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" stroked="f">
                <v:textbox style="mso-fit-shape-to-text:t">
                  <w:txbxContent>
                    <w:p w:rsidR="005B131E" w:rsidRPr="005B131E" w:rsidRDefault="001A1A6E" w:rsidP="005B131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Chemistry 1</w:t>
                      </w:r>
                    </w:p>
                  </w:txbxContent>
                </v:textbox>
              </v:shape>
            </w:pict>
          </mc:Fallback>
        </mc:AlternateContent>
      </w:r>
    </w:p>
    <w:p w:rsidR="005E5196" w:rsidRDefault="005E5196" w:rsidP="005B131E">
      <w:pPr>
        <w:pStyle w:val="Subtitle"/>
        <w:spacing w:line="240" w:lineRule="auto"/>
        <w:rPr>
          <w:szCs w:val="24"/>
        </w:rPr>
      </w:pPr>
    </w:p>
    <w:p w:rsidR="005774B8" w:rsidRPr="00356901" w:rsidRDefault="005774B8" w:rsidP="00923109">
      <w:pPr>
        <w:pStyle w:val="Subtitle"/>
        <w:spacing w:line="240" w:lineRule="auto"/>
        <w:jc w:val="left"/>
        <w:rPr>
          <w:b/>
          <w:szCs w:val="24"/>
        </w:rPr>
      </w:pPr>
    </w:p>
    <w:p w:rsidR="005311E9" w:rsidRPr="00356901" w:rsidRDefault="005311E9" w:rsidP="00923109">
      <w:pPr>
        <w:pStyle w:val="Subtitle"/>
        <w:spacing w:line="240" w:lineRule="auto"/>
        <w:jc w:val="left"/>
        <w:rPr>
          <w:szCs w:val="24"/>
        </w:rPr>
      </w:pPr>
      <w:r w:rsidRPr="00356901">
        <w:rPr>
          <w:b/>
          <w:szCs w:val="24"/>
        </w:rPr>
        <w:t xml:space="preserve">Course Overview: </w:t>
      </w:r>
      <w:r w:rsidR="00882BA9" w:rsidRPr="00356901">
        <w:rPr>
          <w:szCs w:val="24"/>
        </w:rPr>
        <w:t xml:space="preserve">This course is designed to teach students chemistry and potentially prepare students for AP Chemistry. Additionally, it is recommended for </w:t>
      </w:r>
      <w:r w:rsidR="00882BA9" w:rsidRPr="00356901">
        <w:rPr>
          <w:noProof/>
          <w:szCs w:val="24"/>
        </w:rPr>
        <w:t>college</w:t>
      </w:r>
      <w:r w:rsidR="00356901">
        <w:rPr>
          <w:noProof/>
          <w:szCs w:val="24"/>
        </w:rPr>
        <w:t>-</w:t>
      </w:r>
      <w:r w:rsidR="00882BA9" w:rsidRPr="00356901">
        <w:rPr>
          <w:noProof/>
          <w:szCs w:val="24"/>
        </w:rPr>
        <w:t>bound</w:t>
      </w:r>
      <w:r w:rsidR="00882BA9" w:rsidRPr="00356901">
        <w:rPr>
          <w:szCs w:val="24"/>
        </w:rPr>
        <w:t xml:space="preserve"> students to prepare them for the rigors of college science classes. </w:t>
      </w:r>
    </w:p>
    <w:p w:rsidR="00E0631F" w:rsidRPr="00356901" w:rsidRDefault="00E0631F" w:rsidP="00923109">
      <w:pPr>
        <w:pStyle w:val="Subtitle"/>
        <w:spacing w:line="240" w:lineRule="auto"/>
        <w:jc w:val="left"/>
        <w:rPr>
          <w:b/>
          <w:szCs w:val="24"/>
        </w:rPr>
      </w:pPr>
    </w:p>
    <w:p w:rsidR="00356901" w:rsidRPr="00356901" w:rsidRDefault="00356901" w:rsidP="00923109">
      <w:pPr>
        <w:pStyle w:val="Subtitle"/>
        <w:spacing w:line="240" w:lineRule="auto"/>
        <w:jc w:val="left"/>
        <w:rPr>
          <w:b/>
          <w:szCs w:val="24"/>
        </w:rPr>
      </w:pPr>
      <w:r w:rsidRPr="00356901">
        <w:rPr>
          <w:b/>
          <w:szCs w:val="24"/>
        </w:rPr>
        <w:t>Bold standards are essential standards that all students will learn as they complete the course.</w:t>
      </w:r>
    </w:p>
    <w:p w:rsidR="00356901" w:rsidRPr="00356901" w:rsidRDefault="00356901" w:rsidP="00923109">
      <w:pPr>
        <w:pStyle w:val="Subtitle"/>
        <w:spacing w:line="240" w:lineRule="auto"/>
        <w:jc w:val="left"/>
        <w:rPr>
          <w:b/>
          <w:szCs w:val="24"/>
        </w:rPr>
      </w:pPr>
    </w:p>
    <w:p w:rsidR="006713A3" w:rsidRPr="00356901" w:rsidRDefault="005B131E" w:rsidP="00923109">
      <w:pPr>
        <w:pStyle w:val="Subtitle"/>
        <w:spacing w:line="240" w:lineRule="auto"/>
        <w:jc w:val="left"/>
        <w:rPr>
          <w:b/>
          <w:szCs w:val="24"/>
        </w:rPr>
      </w:pPr>
      <w:r w:rsidRPr="00356901">
        <w:rPr>
          <w:b/>
          <w:szCs w:val="24"/>
        </w:rPr>
        <w:t>Unit 1</w:t>
      </w:r>
      <w:r w:rsidR="008C582D" w:rsidRPr="00356901">
        <w:rPr>
          <w:b/>
          <w:szCs w:val="24"/>
        </w:rPr>
        <w:t>:</w:t>
      </w:r>
      <w:r w:rsidR="000574EA" w:rsidRPr="00356901">
        <w:rPr>
          <w:b/>
          <w:szCs w:val="24"/>
        </w:rPr>
        <w:t xml:space="preserve"> </w:t>
      </w:r>
      <w:r w:rsidR="00097773" w:rsidRPr="00356901">
        <w:rPr>
          <w:b/>
          <w:szCs w:val="24"/>
        </w:rPr>
        <w:t xml:space="preserve">Structure of the Atom </w:t>
      </w:r>
    </w:p>
    <w:p w:rsidR="00882BA9" w:rsidRPr="00356901" w:rsidRDefault="00882BA9" w:rsidP="00097773">
      <w:pPr>
        <w:pStyle w:val="Subtitle"/>
        <w:spacing w:line="240" w:lineRule="auto"/>
        <w:ind w:left="720"/>
        <w:jc w:val="left"/>
        <w:rPr>
          <w:b/>
          <w:szCs w:val="24"/>
        </w:rPr>
      </w:pPr>
    </w:p>
    <w:p w:rsidR="000574EA" w:rsidRPr="00356901" w:rsidRDefault="00902AF7" w:rsidP="00E0631F">
      <w:pPr>
        <w:pStyle w:val="Subtitle"/>
        <w:spacing w:line="240" w:lineRule="auto"/>
        <w:ind w:left="720"/>
        <w:jc w:val="left"/>
        <w:rPr>
          <w:szCs w:val="24"/>
        </w:rPr>
      </w:pPr>
      <w:r w:rsidRPr="00356901">
        <w:rPr>
          <w:b/>
          <w:szCs w:val="24"/>
        </w:rPr>
        <w:t xml:space="preserve">Description: </w:t>
      </w:r>
      <w:r w:rsidR="00097773" w:rsidRPr="00356901">
        <w:rPr>
          <w:szCs w:val="24"/>
        </w:rPr>
        <w:t xml:space="preserve">This unit will study the structure of atoms and how they can vary between ions, isotopes, and atoms. </w:t>
      </w:r>
    </w:p>
    <w:p w:rsidR="00356901" w:rsidRPr="00356901" w:rsidRDefault="00356901" w:rsidP="00E0631F">
      <w:pPr>
        <w:pStyle w:val="Subtitle"/>
        <w:spacing w:line="240" w:lineRule="auto"/>
        <w:ind w:left="720"/>
        <w:jc w:val="left"/>
        <w:rPr>
          <w:b/>
          <w:szCs w:val="24"/>
        </w:rPr>
      </w:pPr>
    </w:p>
    <w:p w:rsidR="00356901" w:rsidRPr="00356901" w:rsidRDefault="00356901" w:rsidP="00E0631F">
      <w:pPr>
        <w:pStyle w:val="Subtitle"/>
        <w:spacing w:line="240" w:lineRule="auto"/>
        <w:ind w:left="720"/>
        <w:jc w:val="left"/>
        <w:rPr>
          <w:b/>
          <w:szCs w:val="24"/>
        </w:rPr>
      </w:pPr>
      <w:r w:rsidRPr="00356901">
        <w:rPr>
          <w:b/>
          <w:szCs w:val="24"/>
        </w:rPr>
        <w:t>Standards</w:t>
      </w:r>
    </w:p>
    <w:p w:rsidR="000574EA" w:rsidRPr="00356901" w:rsidRDefault="00DD1182" w:rsidP="00DD1182">
      <w:pPr>
        <w:pStyle w:val="NormalWeb"/>
        <w:numPr>
          <w:ilvl w:val="0"/>
          <w:numId w:val="47"/>
        </w:numPr>
        <w:spacing w:before="0" w:beforeAutospacing="0" w:after="0" w:afterAutospacing="0"/>
      </w:pPr>
      <w:r w:rsidRPr="00356901">
        <w:rPr>
          <w:color w:val="000000"/>
        </w:rPr>
        <w:t xml:space="preserve">Students can explain the </w:t>
      </w:r>
      <w:r w:rsidR="000574EA" w:rsidRPr="00356901">
        <w:rPr>
          <w:color w:val="000000"/>
        </w:rPr>
        <w:t>three experiments</w:t>
      </w:r>
      <w:r w:rsidRPr="00356901">
        <w:rPr>
          <w:color w:val="000000"/>
        </w:rPr>
        <w:t xml:space="preserve"> that</w:t>
      </w:r>
      <w:r w:rsidR="000574EA" w:rsidRPr="00356901">
        <w:rPr>
          <w:color w:val="000000"/>
        </w:rPr>
        <w:t xml:space="preserve"> helped discover t</w:t>
      </w:r>
      <w:r w:rsidR="00097773" w:rsidRPr="00356901">
        <w:rPr>
          <w:color w:val="000000"/>
        </w:rPr>
        <w:t>he modern structure of the atom.</w:t>
      </w:r>
      <w:r w:rsidR="000574EA" w:rsidRPr="00356901">
        <w:rPr>
          <w:color w:val="000000"/>
        </w:rPr>
        <w:t xml:space="preserve"> </w:t>
      </w:r>
    </w:p>
    <w:p w:rsidR="00DD1182" w:rsidRPr="00356901" w:rsidRDefault="00DD1182" w:rsidP="00DD1182">
      <w:pPr>
        <w:pStyle w:val="NormalWeb"/>
        <w:numPr>
          <w:ilvl w:val="0"/>
          <w:numId w:val="47"/>
        </w:numPr>
        <w:spacing w:before="0" w:beforeAutospacing="0" w:after="0" w:afterAutospacing="0"/>
        <w:rPr>
          <w:color w:val="000000"/>
        </w:rPr>
      </w:pPr>
      <w:r w:rsidRPr="00356901">
        <w:rPr>
          <w:color w:val="000000"/>
        </w:rPr>
        <w:t>Students can identify</w:t>
      </w:r>
      <w:r w:rsidR="000574EA" w:rsidRPr="00356901">
        <w:rPr>
          <w:color w:val="000000"/>
        </w:rPr>
        <w:t xml:space="preserve"> the t</w:t>
      </w:r>
      <w:r w:rsidR="00097773" w:rsidRPr="00356901">
        <w:rPr>
          <w:color w:val="000000"/>
        </w:rPr>
        <w:t>hree major subatomic particles.</w:t>
      </w:r>
    </w:p>
    <w:p w:rsidR="000574EA" w:rsidRPr="00356901" w:rsidRDefault="00DD1182" w:rsidP="00DD1182">
      <w:pPr>
        <w:pStyle w:val="NormalWeb"/>
        <w:numPr>
          <w:ilvl w:val="0"/>
          <w:numId w:val="47"/>
        </w:numPr>
        <w:spacing w:before="0" w:beforeAutospacing="0" w:after="0" w:afterAutospacing="0"/>
      </w:pPr>
      <w:r w:rsidRPr="00356901">
        <w:rPr>
          <w:color w:val="000000"/>
        </w:rPr>
        <w:t xml:space="preserve">Students can draw </w:t>
      </w:r>
      <w:r w:rsidR="000574EA" w:rsidRPr="00356901">
        <w:rPr>
          <w:color w:val="000000"/>
        </w:rPr>
        <w:t>the orbit</w:t>
      </w:r>
      <w:r w:rsidR="00097773" w:rsidRPr="00356901">
        <w:rPr>
          <w:color w:val="000000"/>
        </w:rPr>
        <w:t>al model of the atom look like.</w:t>
      </w:r>
    </w:p>
    <w:p w:rsidR="000574EA" w:rsidRPr="00356901" w:rsidRDefault="00DD1182" w:rsidP="00DD1182">
      <w:pPr>
        <w:pStyle w:val="NormalWeb"/>
        <w:numPr>
          <w:ilvl w:val="0"/>
          <w:numId w:val="47"/>
        </w:numPr>
        <w:spacing w:before="0" w:beforeAutospacing="0" w:after="0" w:afterAutospacing="0"/>
      </w:pPr>
      <w:r w:rsidRPr="00356901">
        <w:rPr>
          <w:color w:val="000000"/>
        </w:rPr>
        <w:t>Students c</w:t>
      </w:r>
      <w:r w:rsidR="000574EA" w:rsidRPr="00356901">
        <w:rPr>
          <w:color w:val="000000"/>
        </w:rPr>
        <w:t>an use the average atomic mass form</w:t>
      </w:r>
      <w:r w:rsidR="00097773" w:rsidRPr="00356901">
        <w:rPr>
          <w:color w:val="000000"/>
        </w:rPr>
        <w:t>ula to calculate atomic masses.</w:t>
      </w:r>
    </w:p>
    <w:p w:rsidR="000574EA" w:rsidRPr="00356901" w:rsidRDefault="00DD1182" w:rsidP="00DD1182">
      <w:pPr>
        <w:pStyle w:val="NormalWeb"/>
        <w:numPr>
          <w:ilvl w:val="0"/>
          <w:numId w:val="47"/>
        </w:numPr>
        <w:spacing w:before="0" w:beforeAutospacing="0" w:after="0" w:afterAutospacing="0"/>
      </w:pPr>
      <w:r w:rsidRPr="00356901">
        <w:rPr>
          <w:color w:val="000000"/>
        </w:rPr>
        <w:t>Students can</w:t>
      </w:r>
      <w:r w:rsidR="000574EA" w:rsidRPr="00356901">
        <w:rPr>
          <w:color w:val="000000"/>
        </w:rPr>
        <w:t xml:space="preserve"> explain w</w:t>
      </w:r>
      <w:r w:rsidR="00097773" w:rsidRPr="00356901">
        <w:rPr>
          <w:color w:val="000000"/>
        </w:rPr>
        <w:t>here atomic spectrums come from.</w:t>
      </w:r>
    </w:p>
    <w:p w:rsidR="000574EA" w:rsidRPr="00356901" w:rsidRDefault="00DD1182" w:rsidP="00DD1182">
      <w:pPr>
        <w:pStyle w:val="NormalWeb"/>
        <w:numPr>
          <w:ilvl w:val="0"/>
          <w:numId w:val="47"/>
        </w:numPr>
        <w:spacing w:before="0" w:beforeAutospacing="0" w:after="0" w:afterAutospacing="0"/>
      </w:pPr>
      <w:r w:rsidRPr="00356901">
        <w:rPr>
          <w:color w:val="000000"/>
        </w:rPr>
        <w:t>Students c</w:t>
      </w:r>
      <w:r w:rsidR="000574EA" w:rsidRPr="00356901">
        <w:rPr>
          <w:color w:val="000000"/>
        </w:rPr>
        <w:t>an calculate energy levels, radii, and</w:t>
      </w:r>
      <w:r w:rsidR="00097773" w:rsidRPr="00356901">
        <w:rPr>
          <w:color w:val="000000"/>
        </w:rPr>
        <w:t xml:space="preserve"> wavelength using the equations.</w:t>
      </w:r>
    </w:p>
    <w:p w:rsidR="000574EA" w:rsidRPr="00356901" w:rsidRDefault="00DD1182" w:rsidP="00DD1182">
      <w:pPr>
        <w:pStyle w:val="NormalWeb"/>
        <w:numPr>
          <w:ilvl w:val="0"/>
          <w:numId w:val="47"/>
        </w:numPr>
        <w:spacing w:before="0" w:beforeAutospacing="0" w:after="0" w:afterAutospacing="0"/>
      </w:pPr>
      <w:r w:rsidRPr="00356901">
        <w:rPr>
          <w:color w:val="000000"/>
        </w:rPr>
        <w:t xml:space="preserve">Students can </w:t>
      </w:r>
      <w:r w:rsidR="000574EA" w:rsidRPr="00356901">
        <w:rPr>
          <w:color w:val="000000"/>
        </w:rPr>
        <w:t>write the electron configura</w:t>
      </w:r>
      <w:r w:rsidR="00097773" w:rsidRPr="00356901">
        <w:rPr>
          <w:color w:val="000000"/>
        </w:rPr>
        <w:t>tion for both elements and ions.</w:t>
      </w:r>
    </w:p>
    <w:p w:rsidR="000574EA" w:rsidRPr="00356901" w:rsidRDefault="00DD1182" w:rsidP="00DD1182">
      <w:pPr>
        <w:pStyle w:val="NormalWeb"/>
        <w:numPr>
          <w:ilvl w:val="0"/>
          <w:numId w:val="47"/>
        </w:numPr>
        <w:spacing w:before="0" w:beforeAutospacing="0" w:after="0" w:afterAutospacing="0"/>
      </w:pPr>
      <w:r w:rsidRPr="00356901">
        <w:rPr>
          <w:color w:val="000000"/>
        </w:rPr>
        <w:t>Students can explain w</w:t>
      </w:r>
      <w:r w:rsidR="000574EA" w:rsidRPr="00356901">
        <w:rPr>
          <w:color w:val="000000"/>
        </w:rPr>
        <w:t>hy some ions more likely</w:t>
      </w:r>
      <w:r w:rsidR="00097773" w:rsidRPr="00356901">
        <w:rPr>
          <w:color w:val="000000"/>
        </w:rPr>
        <w:t xml:space="preserve"> to form than others.</w:t>
      </w:r>
    </w:p>
    <w:p w:rsidR="00902AF7" w:rsidRPr="00356901" w:rsidRDefault="00DD1182" w:rsidP="00923109">
      <w:pPr>
        <w:pStyle w:val="NormalWeb"/>
        <w:numPr>
          <w:ilvl w:val="0"/>
          <w:numId w:val="47"/>
        </w:numPr>
        <w:spacing w:before="0" w:beforeAutospacing="0" w:after="0" w:afterAutospacing="0"/>
      </w:pPr>
      <w:r w:rsidRPr="00356901">
        <w:rPr>
          <w:color w:val="000000"/>
        </w:rPr>
        <w:t xml:space="preserve">Students can identify atomic orbitals from drawings or descriptions. </w:t>
      </w:r>
    </w:p>
    <w:p w:rsidR="006713A3" w:rsidRPr="00356901" w:rsidRDefault="00572D07" w:rsidP="00902AF7">
      <w:pPr>
        <w:pStyle w:val="Subtitle"/>
        <w:spacing w:line="240" w:lineRule="auto"/>
        <w:ind w:firstLine="720"/>
        <w:jc w:val="left"/>
        <w:rPr>
          <w:szCs w:val="24"/>
        </w:rPr>
      </w:pPr>
      <w:r w:rsidRPr="00356901">
        <w:rPr>
          <w:b/>
          <w:szCs w:val="24"/>
        </w:rPr>
        <w:t>Standards</w:t>
      </w:r>
      <w:r w:rsidR="00882BA9" w:rsidRPr="00356901">
        <w:rPr>
          <w:b/>
          <w:szCs w:val="24"/>
        </w:rPr>
        <w:t xml:space="preserve"> </w:t>
      </w:r>
      <w:r w:rsidR="00882BA9" w:rsidRPr="00356901">
        <w:rPr>
          <w:szCs w:val="24"/>
        </w:rPr>
        <w:t>PS1-1</w:t>
      </w:r>
      <w:bookmarkStart w:id="0" w:name="_GoBack"/>
      <w:bookmarkEnd w:id="0"/>
    </w:p>
    <w:p w:rsidR="00902AF7" w:rsidRPr="00356901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356901" w:rsidRDefault="008C582D" w:rsidP="00902AF7">
      <w:pPr>
        <w:pStyle w:val="Subtitle"/>
        <w:spacing w:line="240" w:lineRule="auto"/>
        <w:jc w:val="left"/>
        <w:rPr>
          <w:b/>
          <w:szCs w:val="24"/>
        </w:rPr>
      </w:pPr>
      <w:r w:rsidRPr="00356901">
        <w:rPr>
          <w:b/>
          <w:szCs w:val="24"/>
        </w:rPr>
        <w:t>Unit 2:</w:t>
      </w:r>
      <w:r w:rsidR="000574EA" w:rsidRPr="00356901">
        <w:rPr>
          <w:b/>
          <w:szCs w:val="24"/>
        </w:rPr>
        <w:t xml:space="preserve"> Molecular Geometry and </w:t>
      </w:r>
      <w:r w:rsidR="00097773" w:rsidRPr="00356901">
        <w:rPr>
          <w:b/>
          <w:szCs w:val="24"/>
        </w:rPr>
        <w:t xml:space="preserve">Lewis Dot Structures </w:t>
      </w:r>
      <w:r w:rsidR="000574EA" w:rsidRPr="00356901">
        <w:rPr>
          <w:b/>
          <w:szCs w:val="24"/>
        </w:rPr>
        <w:t xml:space="preserve"> </w:t>
      </w:r>
    </w:p>
    <w:p w:rsidR="00902AF7" w:rsidRPr="00356901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097773" w:rsidRPr="00356901" w:rsidRDefault="00902AF7" w:rsidP="00E0631F">
      <w:pPr>
        <w:pStyle w:val="Subtitle"/>
        <w:spacing w:line="240" w:lineRule="auto"/>
        <w:ind w:left="720"/>
        <w:jc w:val="left"/>
        <w:rPr>
          <w:szCs w:val="24"/>
        </w:rPr>
      </w:pPr>
      <w:r w:rsidRPr="00356901">
        <w:rPr>
          <w:b/>
          <w:szCs w:val="24"/>
        </w:rPr>
        <w:t xml:space="preserve">Description: </w:t>
      </w:r>
      <w:r w:rsidR="00097773" w:rsidRPr="00356901">
        <w:rPr>
          <w:szCs w:val="24"/>
        </w:rPr>
        <w:t xml:space="preserve">This unit will study how molecules bond to each other, and how those bonds can affect the reactions a molecule can perform. </w:t>
      </w:r>
    </w:p>
    <w:p w:rsidR="00356901" w:rsidRPr="00356901" w:rsidRDefault="00356901" w:rsidP="00E0631F">
      <w:pPr>
        <w:pStyle w:val="Subtitle"/>
        <w:spacing w:line="240" w:lineRule="auto"/>
        <w:ind w:left="720"/>
        <w:jc w:val="left"/>
        <w:rPr>
          <w:b/>
          <w:szCs w:val="24"/>
        </w:rPr>
      </w:pPr>
    </w:p>
    <w:p w:rsidR="00356901" w:rsidRPr="00356901" w:rsidRDefault="00356901" w:rsidP="00E0631F">
      <w:pPr>
        <w:pStyle w:val="Subtitle"/>
        <w:spacing w:line="240" w:lineRule="auto"/>
        <w:ind w:left="720"/>
        <w:jc w:val="left"/>
        <w:rPr>
          <w:szCs w:val="24"/>
        </w:rPr>
      </w:pPr>
      <w:r w:rsidRPr="00356901">
        <w:rPr>
          <w:b/>
          <w:szCs w:val="24"/>
        </w:rPr>
        <w:t>Standards</w:t>
      </w:r>
    </w:p>
    <w:p w:rsidR="000574EA" w:rsidRPr="00356901" w:rsidRDefault="00DD1182" w:rsidP="00DD1182">
      <w:pPr>
        <w:pStyle w:val="NormalWeb"/>
        <w:numPr>
          <w:ilvl w:val="0"/>
          <w:numId w:val="46"/>
        </w:numPr>
        <w:spacing w:before="0" w:beforeAutospacing="0" w:after="0" w:afterAutospacing="0"/>
      </w:pPr>
      <w:r w:rsidRPr="00356901">
        <w:rPr>
          <w:color w:val="000000"/>
        </w:rPr>
        <w:t>Students can d</w:t>
      </w:r>
      <w:r w:rsidR="000574EA" w:rsidRPr="00356901">
        <w:rPr>
          <w:color w:val="000000"/>
        </w:rPr>
        <w:t>raw Lew</w:t>
      </w:r>
      <w:r w:rsidRPr="00356901">
        <w:rPr>
          <w:color w:val="000000"/>
        </w:rPr>
        <w:t>is Dot Structures for molecules.</w:t>
      </w:r>
      <w:r w:rsidR="000574EA" w:rsidRPr="00356901">
        <w:rPr>
          <w:color w:val="000000"/>
        </w:rPr>
        <w:t xml:space="preserve"> </w:t>
      </w:r>
    </w:p>
    <w:p w:rsidR="000574EA" w:rsidRPr="00356901" w:rsidRDefault="00DD1182" w:rsidP="00DD1182">
      <w:pPr>
        <w:pStyle w:val="NormalWeb"/>
        <w:numPr>
          <w:ilvl w:val="0"/>
          <w:numId w:val="46"/>
        </w:numPr>
        <w:spacing w:before="0" w:beforeAutospacing="0" w:after="0" w:afterAutospacing="0"/>
      </w:pPr>
      <w:r w:rsidRPr="00356901">
        <w:rPr>
          <w:color w:val="000000"/>
        </w:rPr>
        <w:t>Students can identify resonance and isomeric LDSes.</w:t>
      </w:r>
    </w:p>
    <w:p w:rsidR="000574EA" w:rsidRPr="00356901" w:rsidRDefault="00DD1182" w:rsidP="00DD1182">
      <w:pPr>
        <w:pStyle w:val="NormalWeb"/>
        <w:numPr>
          <w:ilvl w:val="0"/>
          <w:numId w:val="46"/>
        </w:numPr>
        <w:spacing w:before="0" w:beforeAutospacing="0" w:after="0" w:afterAutospacing="0"/>
      </w:pPr>
      <w:r w:rsidRPr="00356901">
        <w:rPr>
          <w:color w:val="000000"/>
        </w:rPr>
        <w:t>Students can d</w:t>
      </w:r>
      <w:r w:rsidR="000574EA" w:rsidRPr="00356901">
        <w:rPr>
          <w:color w:val="000000"/>
        </w:rPr>
        <w:t>etermine the 3-D ge</w:t>
      </w:r>
      <w:r w:rsidRPr="00356901">
        <w:rPr>
          <w:color w:val="000000"/>
        </w:rPr>
        <w:t xml:space="preserve">ometry of a molecule from </w:t>
      </w:r>
      <w:r w:rsidRPr="00356901">
        <w:rPr>
          <w:noProof/>
          <w:color w:val="000000"/>
        </w:rPr>
        <w:t>a</w:t>
      </w:r>
      <w:r w:rsidR="00356901">
        <w:rPr>
          <w:noProof/>
          <w:color w:val="000000"/>
        </w:rPr>
        <w:t>n</w:t>
      </w:r>
      <w:r w:rsidRPr="00356901">
        <w:rPr>
          <w:noProof/>
          <w:color w:val="000000"/>
        </w:rPr>
        <w:t xml:space="preserve"> LDS</w:t>
      </w:r>
      <w:r w:rsidRPr="00356901">
        <w:rPr>
          <w:color w:val="000000"/>
        </w:rPr>
        <w:t>.</w:t>
      </w:r>
    </w:p>
    <w:p w:rsidR="000574EA" w:rsidRPr="00356901" w:rsidRDefault="00DD1182" w:rsidP="00DD1182">
      <w:pPr>
        <w:pStyle w:val="NormalWeb"/>
        <w:numPr>
          <w:ilvl w:val="0"/>
          <w:numId w:val="46"/>
        </w:numPr>
        <w:spacing w:before="0" w:beforeAutospacing="0" w:after="0" w:afterAutospacing="0"/>
      </w:pPr>
      <w:r w:rsidRPr="00356901">
        <w:rPr>
          <w:color w:val="000000"/>
        </w:rPr>
        <w:t>Students can i</w:t>
      </w:r>
      <w:r w:rsidR="000574EA" w:rsidRPr="00356901">
        <w:rPr>
          <w:color w:val="000000"/>
        </w:rPr>
        <w:t xml:space="preserve">dentify </w:t>
      </w:r>
      <w:r w:rsidRPr="00356901">
        <w:rPr>
          <w:color w:val="000000"/>
        </w:rPr>
        <w:t>the more e</w:t>
      </w:r>
      <w:r w:rsidR="000574EA" w:rsidRPr="00356901">
        <w:rPr>
          <w:color w:val="000000"/>
        </w:rPr>
        <w:t>lectronegative</w:t>
      </w:r>
      <w:r w:rsidRPr="00356901">
        <w:rPr>
          <w:color w:val="000000"/>
        </w:rPr>
        <w:t xml:space="preserve"> atom.</w:t>
      </w:r>
    </w:p>
    <w:p w:rsidR="000574EA" w:rsidRPr="00356901" w:rsidRDefault="00DD1182" w:rsidP="00DD1182">
      <w:pPr>
        <w:pStyle w:val="NormalWeb"/>
        <w:numPr>
          <w:ilvl w:val="0"/>
          <w:numId w:val="46"/>
        </w:numPr>
        <w:spacing w:before="0" w:beforeAutospacing="0" w:after="0" w:afterAutospacing="0"/>
      </w:pPr>
      <w:r w:rsidRPr="00356901">
        <w:rPr>
          <w:color w:val="000000"/>
        </w:rPr>
        <w:t>Students can i</w:t>
      </w:r>
      <w:r w:rsidR="000574EA" w:rsidRPr="00356901">
        <w:rPr>
          <w:color w:val="000000"/>
        </w:rPr>
        <w:t xml:space="preserve">dentify which atom (or which ion of the same atom) will be </w:t>
      </w:r>
      <w:r w:rsidRPr="00356901">
        <w:rPr>
          <w:color w:val="000000"/>
        </w:rPr>
        <w:t>larger or smaller.</w:t>
      </w:r>
    </w:p>
    <w:p w:rsidR="000574EA" w:rsidRPr="00356901" w:rsidRDefault="00DD1182" w:rsidP="00DD1182">
      <w:pPr>
        <w:pStyle w:val="NormalWeb"/>
        <w:numPr>
          <w:ilvl w:val="0"/>
          <w:numId w:val="46"/>
        </w:numPr>
        <w:spacing w:before="0" w:beforeAutospacing="0" w:after="0" w:afterAutospacing="0"/>
      </w:pPr>
      <w:r w:rsidRPr="00356901">
        <w:rPr>
          <w:color w:val="000000"/>
        </w:rPr>
        <w:t>Students can i</w:t>
      </w:r>
      <w:r w:rsidR="000574EA" w:rsidRPr="00356901">
        <w:rPr>
          <w:color w:val="000000"/>
        </w:rPr>
        <w:t>dentify if a molecule contains Ionic, Metallic, or Covalent bonds</w:t>
      </w:r>
      <w:r w:rsidRPr="00356901">
        <w:rPr>
          <w:color w:val="000000"/>
        </w:rPr>
        <w:t>.</w:t>
      </w:r>
    </w:p>
    <w:p w:rsidR="000574EA" w:rsidRPr="00356901" w:rsidRDefault="00DD1182" w:rsidP="00DD1182">
      <w:pPr>
        <w:pStyle w:val="NormalWeb"/>
        <w:numPr>
          <w:ilvl w:val="0"/>
          <w:numId w:val="46"/>
        </w:numPr>
        <w:spacing w:before="0" w:beforeAutospacing="0" w:after="0" w:afterAutospacing="0"/>
      </w:pPr>
      <w:r w:rsidRPr="00356901">
        <w:rPr>
          <w:color w:val="000000"/>
        </w:rPr>
        <w:t>Students can e</w:t>
      </w:r>
      <w:r w:rsidR="000574EA" w:rsidRPr="00356901">
        <w:rPr>
          <w:color w:val="000000"/>
        </w:rPr>
        <w:t>xplain the differences in electron behavior between Ionic, Metallic, and Covalent bonds</w:t>
      </w:r>
      <w:r w:rsidRPr="00356901">
        <w:rPr>
          <w:color w:val="000000"/>
        </w:rPr>
        <w:t>.</w:t>
      </w:r>
    </w:p>
    <w:p w:rsidR="000574EA" w:rsidRPr="00356901" w:rsidRDefault="00DD1182" w:rsidP="00DD1182">
      <w:pPr>
        <w:pStyle w:val="NormalWeb"/>
        <w:numPr>
          <w:ilvl w:val="0"/>
          <w:numId w:val="46"/>
        </w:numPr>
        <w:spacing w:before="0" w:beforeAutospacing="0" w:after="0" w:afterAutospacing="0"/>
        <w:rPr>
          <w:b/>
          <w:color w:val="000000"/>
        </w:rPr>
      </w:pPr>
      <w:r w:rsidRPr="00356901">
        <w:rPr>
          <w:b/>
          <w:color w:val="000000"/>
        </w:rPr>
        <w:t>Students can i</w:t>
      </w:r>
      <w:r w:rsidR="000574EA" w:rsidRPr="00356901">
        <w:rPr>
          <w:b/>
          <w:color w:val="000000"/>
        </w:rPr>
        <w:t xml:space="preserve">dentify if a molecule is polar or not. </w:t>
      </w:r>
    </w:p>
    <w:p w:rsidR="000574EA" w:rsidRPr="00356901" w:rsidRDefault="00DD1182" w:rsidP="00DD1182">
      <w:pPr>
        <w:pStyle w:val="NormalWeb"/>
        <w:numPr>
          <w:ilvl w:val="0"/>
          <w:numId w:val="46"/>
        </w:numPr>
        <w:spacing w:before="0" w:beforeAutospacing="0" w:after="0" w:afterAutospacing="0"/>
      </w:pPr>
      <w:r w:rsidRPr="00356901">
        <w:rPr>
          <w:color w:val="000000"/>
        </w:rPr>
        <w:t>Students can i</w:t>
      </w:r>
      <w:r w:rsidR="000574EA" w:rsidRPr="00356901">
        <w:rPr>
          <w:color w:val="000000"/>
        </w:rPr>
        <w:t xml:space="preserve">dentify which of the three major types of intermolecular forces a molecule will experience. </w:t>
      </w:r>
    </w:p>
    <w:p w:rsidR="00902AF7" w:rsidRPr="00356901" w:rsidRDefault="00DD1182" w:rsidP="00902AF7">
      <w:pPr>
        <w:pStyle w:val="NormalWeb"/>
        <w:numPr>
          <w:ilvl w:val="0"/>
          <w:numId w:val="46"/>
        </w:numPr>
        <w:spacing w:before="0" w:beforeAutospacing="0" w:after="0" w:afterAutospacing="0"/>
      </w:pPr>
      <w:r w:rsidRPr="00356901">
        <w:rPr>
          <w:color w:val="000000"/>
        </w:rPr>
        <w:t>Students can i</w:t>
      </w:r>
      <w:r w:rsidR="000574EA" w:rsidRPr="00356901">
        <w:rPr>
          <w:color w:val="000000"/>
        </w:rPr>
        <w:t xml:space="preserve">nterpret the results of a chromatography experiment. </w:t>
      </w:r>
    </w:p>
    <w:p w:rsidR="00807FA5" w:rsidRPr="00356901" w:rsidRDefault="00572D07" w:rsidP="00356901">
      <w:pPr>
        <w:pStyle w:val="Subtitle"/>
        <w:spacing w:line="240" w:lineRule="auto"/>
        <w:ind w:firstLine="720"/>
        <w:jc w:val="left"/>
        <w:rPr>
          <w:szCs w:val="24"/>
        </w:rPr>
      </w:pPr>
      <w:r w:rsidRPr="00356901">
        <w:rPr>
          <w:b/>
          <w:szCs w:val="24"/>
        </w:rPr>
        <w:t>Standards</w:t>
      </w:r>
      <w:r w:rsidR="00882BA9" w:rsidRPr="00356901">
        <w:rPr>
          <w:b/>
          <w:szCs w:val="24"/>
        </w:rPr>
        <w:t xml:space="preserve"> </w:t>
      </w:r>
      <w:r w:rsidR="00882BA9" w:rsidRPr="00356901">
        <w:rPr>
          <w:szCs w:val="24"/>
        </w:rPr>
        <w:t>PS1-1, PS1-2, PS1-3</w:t>
      </w:r>
    </w:p>
    <w:p w:rsidR="00807FA5" w:rsidRPr="00356901" w:rsidRDefault="00807FA5" w:rsidP="00902AF7">
      <w:pPr>
        <w:pStyle w:val="Subtitle"/>
        <w:spacing w:line="240" w:lineRule="auto"/>
        <w:jc w:val="left"/>
        <w:rPr>
          <w:b/>
          <w:szCs w:val="24"/>
        </w:rPr>
      </w:pPr>
    </w:p>
    <w:p w:rsidR="00902AF7" w:rsidRPr="00356901" w:rsidRDefault="008C582D" w:rsidP="00902AF7">
      <w:pPr>
        <w:pStyle w:val="Subtitle"/>
        <w:spacing w:line="240" w:lineRule="auto"/>
        <w:jc w:val="left"/>
        <w:rPr>
          <w:b/>
          <w:szCs w:val="24"/>
        </w:rPr>
      </w:pPr>
      <w:r w:rsidRPr="00356901">
        <w:rPr>
          <w:b/>
          <w:szCs w:val="24"/>
        </w:rPr>
        <w:lastRenderedPageBreak/>
        <w:t>Unit 3</w:t>
      </w:r>
      <w:r w:rsidRPr="008770F4">
        <w:rPr>
          <w:b/>
          <w:noProof/>
          <w:szCs w:val="24"/>
        </w:rPr>
        <w:t>:</w:t>
      </w:r>
      <w:r w:rsidR="008770F4">
        <w:rPr>
          <w:b/>
          <w:noProof/>
          <w:szCs w:val="24"/>
        </w:rPr>
        <w:t xml:space="preserve"> </w:t>
      </w:r>
      <w:r w:rsidR="00DD1182" w:rsidRPr="008770F4">
        <w:rPr>
          <w:b/>
          <w:noProof/>
          <w:szCs w:val="24"/>
        </w:rPr>
        <w:t>Naming</w:t>
      </w:r>
      <w:r w:rsidR="00DD1182" w:rsidRPr="00356901">
        <w:rPr>
          <w:b/>
          <w:szCs w:val="24"/>
        </w:rPr>
        <w:t xml:space="preserve"> and Stoichi</w:t>
      </w:r>
      <w:r w:rsidR="000574EA" w:rsidRPr="00356901">
        <w:rPr>
          <w:b/>
          <w:szCs w:val="24"/>
        </w:rPr>
        <w:t xml:space="preserve">ometry </w:t>
      </w:r>
    </w:p>
    <w:p w:rsidR="00902AF7" w:rsidRPr="00356901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356901" w:rsidRPr="00356901" w:rsidRDefault="00902AF7" w:rsidP="00E0631F">
      <w:pPr>
        <w:pStyle w:val="Subtitle"/>
        <w:spacing w:line="240" w:lineRule="auto"/>
        <w:ind w:left="720"/>
        <w:jc w:val="left"/>
        <w:rPr>
          <w:szCs w:val="24"/>
        </w:rPr>
      </w:pPr>
      <w:r w:rsidRPr="00356901">
        <w:rPr>
          <w:b/>
          <w:szCs w:val="24"/>
        </w:rPr>
        <w:t xml:space="preserve">Description: </w:t>
      </w:r>
      <w:r w:rsidR="00097773" w:rsidRPr="00356901">
        <w:rPr>
          <w:szCs w:val="24"/>
        </w:rPr>
        <w:t xml:space="preserve">This unit will discuss how chemical compounds can be named, and how students can mathematically determine the </w:t>
      </w:r>
      <w:r w:rsidR="008770F4">
        <w:rPr>
          <w:noProof/>
          <w:szCs w:val="24"/>
        </w:rPr>
        <w:t>number</w:t>
      </w:r>
      <w:r w:rsidR="00097773" w:rsidRPr="00356901">
        <w:rPr>
          <w:szCs w:val="24"/>
        </w:rPr>
        <w:t xml:space="preserve"> of reactants or products will be made by a </w:t>
      </w:r>
      <w:r w:rsidR="00097773" w:rsidRPr="008770F4">
        <w:rPr>
          <w:noProof/>
          <w:szCs w:val="24"/>
        </w:rPr>
        <w:t>reaction</w:t>
      </w:r>
      <w:r w:rsidR="00356901" w:rsidRPr="008770F4">
        <w:rPr>
          <w:noProof/>
          <w:szCs w:val="24"/>
        </w:rPr>
        <w:t>.</w:t>
      </w:r>
    </w:p>
    <w:p w:rsidR="00356901" w:rsidRPr="00356901" w:rsidRDefault="00356901" w:rsidP="00E0631F">
      <w:pPr>
        <w:pStyle w:val="Subtitle"/>
        <w:spacing w:line="240" w:lineRule="auto"/>
        <w:ind w:left="720"/>
        <w:jc w:val="left"/>
        <w:rPr>
          <w:szCs w:val="24"/>
        </w:rPr>
      </w:pPr>
    </w:p>
    <w:p w:rsidR="00097773" w:rsidRPr="00356901" w:rsidRDefault="00356901" w:rsidP="00E0631F">
      <w:pPr>
        <w:pStyle w:val="Subtitle"/>
        <w:spacing w:line="240" w:lineRule="auto"/>
        <w:ind w:left="720"/>
        <w:jc w:val="left"/>
        <w:rPr>
          <w:szCs w:val="24"/>
        </w:rPr>
      </w:pPr>
      <w:r w:rsidRPr="00356901">
        <w:rPr>
          <w:b/>
          <w:szCs w:val="24"/>
        </w:rPr>
        <w:t>Standards</w:t>
      </w:r>
      <w:r w:rsidR="00097773" w:rsidRPr="00356901">
        <w:rPr>
          <w:szCs w:val="24"/>
        </w:rPr>
        <w:t xml:space="preserve"> </w:t>
      </w:r>
    </w:p>
    <w:p w:rsidR="000574EA" w:rsidRPr="00356901" w:rsidRDefault="00DD1182" w:rsidP="000574EA">
      <w:pPr>
        <w:pStyle w:val="NormalWeb"/>
        <w:numPr>
          <w:ilvl w:val="0"/>
          <w:numId w:val="37"/>
        </w:numPr>
        <w:spacing w:before="0" w:beforeAutospacing="0" w:after="0" w:afterAutospacing="0"/>
        <w:textAlignment w:val="baseline"/>
        <w:rPr>
          <w:color w:val="000000"/>
        </w:rPr>
      </w:pPr>
      <w:r w:rsidRPr="00356901">
        <w:rPr>
          <w:color w:val="000000"/>
        </w:rPr>
        <w:t>Students can name ionic, covalent, and metallic compounds.</w:t>
      </w:r>
    </w:p>
    <w:p w:rsidR="000574EA" w:rsidRPr="00356901" w:rsidRDefault="00DD1182" w:rsidP="000574EA">
      <w:pPr>
        <w:pStyle w:val="NormalWeb"/>
        <w:numPr>
          <w:ilvl w:val="0"/>
          <w:numId w:val="37"/>
        </w:numPr>
        <w:spacing w:before="0" w:beforeAutospacing="0" w:after="0" w:afterAutospacing="0"/>
        <w:textAlignment w:val="baseline"/>
        <w:rPr>
          <w:color w:val="000000"/>
        </w:rPr>
      </w:pPr>
      <w:r w:rsidRPr="00356901">
        <w:rPr>
          <w:color w:val="000000"/>
        </w:rPr>
        <w:t>Students can b</w:t>
      </w:r>
      <w:r w:rsidR="000574EA" w:rsidRPr="00356901">
        <w:rPr>
          <w:color w:val="000000"/>
        </w:rPr>
        <w:t>alance Chemical Reactions</w:t>
      </w:r>
    </w:p>
    <w:p w:rsidR="000574EA" w:rsidRPr="00356901" w:rsidRDefault="00DD1182" w:rsidP="000574EA">
      <w:pPr>
        <w:pStyle w:val="NormalWeb"/>
        <w:numPr>
          <w:ilvl w:val="0"/>
          <w:numId w:val="37"/>
        </w:numPr>
        <w:spacing w:before="0" w:beforeAutospacing="0" w:after="0" w:afterAutospacing="0"/>
        <w:textAlignment w:val="baseline"/>
        <w:rPr>
          <w:color w:val="000000"/>
        </w:rPr>
      </w:pPr>
      <w:r w:rsidRPr="00356901">
        <w:rPr>
          <w:color w:val="000000"/>
        </w:rPr>
        <w:t>Students can d</w:t>
      </w:r>
      <w:r w:rsidR="000574EA" w:rsidRPr="00356901">
        <w:rPr>
          <w:color w:val="000000"/>
        </w:rPr>
        <w:t xml:space="preserve">etermine which of the 6 types </w:t>
      </w:r>
      <w:r w:rsidRPr="00356901">
        <w:rPr>
          <w:color w:val="000000"/>
        </w:rPr>
        <w:t xml:space="preserve">of reactions </w:t>
      </w:r>
      <w:r w:rsidR="000574EA" w:rsidRPr="00356901">
        <w:rPr>
          <w:color w:val="000000"/>
        </w:rPr>
        <w:t xml:space="preserve">a chemical reaction is. </w:t>
      </w:r>
    </w:p>
    <w:p w:rsidR="000574EA" w:rsidRPr="00356901" w:rsidRDefault="00DD1182" w:rsidP="000574EA">
      <w:pPr>
        <w:pStyle w:val="NormalWeb"/>
        <w:numPr>
          <w:ilvl w:val="0"/>
          <w:numId w:val="37"/>
        </w:numPr>
        <w:spacing w:before="0" w:beforeAutospacing="0" w:after="0" w:afterAutospacing="0"/>
        <w:textAlignment w:val="baseline"/>
        <w:rPr>
          <w:color w:val="000000"/>
        </w:rPr>
      </w:pPr>
      <w:r w:rsidRPr="00356901">
        <w:rPr>
          <w:b/>
          <w:color w:val="000000"/>
        </w:rPr>
        <w:t>Students can u</w:t>
      </w:r>
      <w:r w:rsidR="000574EA" w:rsidRPr="00356901">
        <w:rPr>
          <w:b/>
          <w:color w:val="000000"/>
        </w:rPr>
        <w:t xml:space="preserve">se Stoichiometry to convert between grams, moles, number of molecules and </w:t>
      </w:r>
      <w:r w:rsidR="008770F4">
        <w:rPr>
          <w:b/>
          <w:color w:val="000000"/>
        </w:rPr>
        <w:t xml:space="preserve">the </w:t>
      </w:r>
      <w:r w:rsidR="000574EA" w:rsidRPr="008770F4">
        <w:rPr>
          <w:b/>
          <w:noProof/>
          <w:color w:val="000000"/>
        </w:rPr>
        <w:t>number</w:t>
      </w:r>
      <w:r w:rsidR="000574EA" w:rsidRPr="00356901">
        <w:rPr>
          <w:b/>
          <w:color w:val="000000"/>
        </w:rPr>
        <w:t xml:space="preserve"> of atoms</w:t>
      </w:r>
      <w:r w:rsidR="000574EA" w:rsidRPr="00356901">
        <w:rPr>
          <w:color w:val="000000"/>
        </w:rPr>
        <w:t>.</w:t>
      </w:r>
    </w:p>
    <w:p w:rsidR="000574EA" w:rsidRPr="00356901" w:rsidRDefault="00DD1182" w:rsidP="000574EA">
      <w:pPr>
        <w:pStyle w:val="NormalWeb"/>
        <w:numPr>
          <w:ilvl w:val="0"/>
          <w:numId w:val="37"/>
        </w:numPr>
        <w:spacing w:before="0" w:beforeAutospacing="0" w:after="0" w:afterAutospacing="0"/>
        <w:textAlignment w:val="baseline"/>
        <w:rPr>
          <w:color w:val="000000"/>
        </w:rPr>
      </w:pPr>
      <w:r w:rsidRPr="00356901">
        <w:rPr>
          <w:color w:val="000000"/>
        </w:rPr>
        <w:t>Students can u</w:t>
      </w:r>
      <w:r w:rsidR="000574EA" w:rsidRPr="00356901">
        <w:rPr>
          <w:color w:val="000000"/>
        </w:rPr>
        <w:t xml:space="preserve">se Stoichiometry to convert between amounts of reactants to products. </w:t>
      </w:r>
    </w:p>
    <w:p w:rsidR="000574EA" w:rsidRPr="00356901" w:rsidRDefault="00DD1182" w:rsidP="000574EA">
      <w:pPr>
        <w:pStyle w:val="NormalWeb"/>
        <w:numPr>
          <w:ilvl w:val="0"/>
          <w:numId w:val="37"/>
        </w:numPr>
        <w:spacing w:before="0" w:beforeAutospacing="0" w:after="0" w:afterAutospacing="0"/>
        <w:textAlignment w:val="baseline"/>
        <w:rPr>
          <w:color w:val="000000"/>
        </w:rPr>
      </w:pPr>
      <w:r w:rsidRPr="00356901">
        <w:rPr>
          <w:color w:val="000000"/>
        </w:rPr>
        <w:t>Students can u</w:t>
      </w:r>
      <w:r w:rsidR="000574EA" w:rsidRPr="00356901">
        <w:rPr>
          <w:color w:val="000000"/>
        </w:rPr>
        <w:t>se Stoichiometry to complete limiting reactant problems.</w:t>
      </w:r>
    </w:p>
    <w:p w:rsidR="00902AF7" w:rsidRPr="00356901" w:rsidRDefault="00DD1182" w:rsidP="00902AF7">
      <w:pPr>
        <w:pStyle w:val="NormalWeb"/>
        <w:numPr>
          <w:ilvl w:val="0"/>
          <w:numId w:val="37"/>
        </w:numPr>
        <w:spacing w:before="0" w:beforeAutospacing="0" w:after="0" w:afterAutospacing="0"/>
        <w:textAlignment w:val="baseline"/>
        <w:rPr>
          <w:color w:val="000000"/>
        </w:rPr>
      </w:pPr>
      <w:r w:rsidRPr="00356901">
        <w:rPr>
          <w:color w:val="000000"/>
        </w:rPr>
        <w:t>Students can u</w:t>
      </w:r>
      <w:r w:rsidR="000574EA" w:rsidRPr="00356901">
        <w:rPr>
          <w:color w:val="000000"/>
        </w:rPr>
        <w:t>se Stoichiometry to find the ratio between elements in a chemical compound.</w:t>
      </w:r>
    </w:p>
    <w:p w:rsidR="00902AF7" w:rsidRPr="00356901" w:rsidRDefault="00572D07" w:rsidP="00902AF7">
      <w:pPr>
        <w:pStyle w:val="Subtitle"/>
        <w:spacing w:line="240" w:lineRule="auto"/>
        <w:ind w:firstLine="720"/>
        <w:jc w:val="left"/>
        <w:rPr>
          <w:szCs w:val="24"/>
        </w:rPr>
      </w:pPr>
      <w:r w:rsidRPr="00356901">
        <w:rPr>
          <w:b/>
          <w:szCs w:val="24"/>
        </w:rPr>
        <w:t>Standards</w:t>
      </w:r>
      <w:r w:rsidR="00882BA9" w:rsidRPr="00356901">
        <w:rPr>
          <w:b/>
          <w:szCs w:val="24"/>
        </w:rPr>
        <w:t xml:space="preserve"> </w:t>
      </w:r>
      <w:r w:rsidR="00882BA9" w:rsidRPr="00356901">
        <w:rPr>
          <w:szCs w:val="24"/>
        </w:rPr>
        <w:t>PS1-7</w:t>
      </w:r>
    </w:p>
    <w:p w:rsidR="00902AF7" w:rsidRPr="00356901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356901" w:rsidRDefault="008C582D" w:rsidP="00902AF7">
      <w:pPr>
        <w:pStyle w:val="Subtitle"/>
        <w:spacing w:line="240" w:lineRule="auto"/>
        <w:jc w:val="left"/>
        <w:rPr>
          <w:szCs w:val="24"/>
        </w:rPr>
      </w:pPr>
      <w:r w:rsidRPr="00356901">
        <w:rPr>
          <w:b/>
          <w:szCs w:val="24"/>
        </w:rPr>
        <w:t>Unit 4:</w:t>
      </w:r>
      <w:r w:rsidR="000574EA" w:rsidRPr="00356901">
        <w:rPr>
          <w:b/>
          <w:szCs w:val="24"/>
        </w:rPr>
        <w:t xml:space="preserve"> Gasses and Gas Laws </w:t>
      </w:r>
    </w:p>
    <w:p w:rsidR="006424F3" w:rsidRPr="00356901" w:rsidRDefault="006424F3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</w:p>
    <w:p w:rsidR="00097773" w:rsidRPr="00356901" w:rsidRDefault="00902AF7" w:rsidP="00E0631F">
      <w:pPr>
        <w:pStyle w:val="Subtitle"/>
        <w:spacing w:line="240" w:lineRule="auto"/>
        <w:ind w:left="720"/>
        <w:jc w:val="left"/>
        <w:rPr>
          <w:szCs w:val="24"/>
        </w:rPr>
      </w:pPr>
      <w:r w:rsidRPr="00356901">
        <w:rPr>
          <w:b/>
          <w:szCs w:val="24"/>
        </w:rPr>
        <w:t xml:space="preserve">Description: </w:t>
      </w:r>
      <w:r w:rsidR="00097773" w:rsidRPr="00356901">
        <w:rPr>
          <w:szCs w:val="24"/>
        </w:rPr>
        <w:t xml:space="preserve">This unit will discuss the behavior of ideal gasses. </w:t>
      </w:r>
    </w:p>
    <w:p w:rsidR="00356901" w:rsidRPr="00356901" w:rsidRDefault="00356901" w:rsidP="00E0631F">
      <w:pPr>
        <w:pStyle w:val="Subtitle"/>
        <w:spacing w:line="240" w:lineRule="auto"/>
        <w:ind w:left="720"/>
        <w:jc w:val="left"/>
        <w:rPr>
          <w:b/>
          <w:szCs w:val="24"/>
        </w:rPr>
      </w:pPr>
    </w:p>
    <w:p w:rsidR="00356901" w:rsidRPr="00356901" w:rsidRDefault="00356901" w:rsidP="00E0631F">
      <w:pPr>
        <w:pStyle w:val="Subtitle"/>
        <w:spacing w:line="240" w:lineRule="auto"/>
        <w:ind w:left="720"/>
        <w:jc w:val="left"/>
        <w:rPr>
          <w:b/>
          <w:szCs w:val="24"/>
        </w:rPr>
      </w:pPr>
      <w:r w:rsidRPr="00356901">
        <w:rPr>
          <w:b/>
          <w:szCs w:val="24"/>
        </w:rPr>
        <w:t>Standards</w:t>
      </w:r>
    </w:p>
    <w:p w:rsidR="000574EA" w:rsidRPr="00356901" w:rsidRDefault="00DD1182" w:rsidP="00DD1182">
      <w:pPr>
        <w:pStyle w:val="NormalWeb"/>
        <w:numPr>
          <w:ilvl w:val="0"/>
          <w:numId w:val="45"/>
        </w:numPr>
        <w:spacing w:before="0" w:beforeAutospacing="0" w:after="0" w:afterAutospacing="0"/>
      </w:pPr>
      <w:r w:rsidRPr="00356901">
        <w:rPr>
          <w:color w:val="000000"/>
        </w:rPr>
        <w:t>Students can u</w:t>
      </w:r>
      <w:r w:rsidR="000574EA" w:rsidRPr="00356901">
        <w:rPr>
          <w:color w:val="000000"/>
        </w:rPr>
        <w:t>se the Ideal Gas Laws to solve problems.</w:t>
      </w:r>
    </w:p>
    <w:p w:rsidR="000574EA" w:rsidRPr="00356901" w:rsidRDefault="00DD1182" w:rsidP="00DD1182">
      <w:pPr>
        <w:pStyle w:val="NormalWeb"/>
        <w:numPr>
          <w:ilvl w:val="0"/>
          <w:numId w:val="45"/>
        </w:numPr>
        <w:spacing w:before="0" w:beforeAutospacing="0" w:after="0" w:afterAutospacing="0"/>
      </w:pPr>
      <w:r w:rsidRPr="00356901">
        <w:rPr>
          <w:color w:val="000000"/>
        </w:rPr>
        <w:t>Students can c</w:t>
      </w:r>
      <w:r w:rsidR="000574EA" w:rsidRPr="00356901">
        <w:rPr>
          <w:color w:val="000000"/>
        </w:rPr>
        <w:t xml:space="preserve">ombine Stoichiometry and the Gas Laws to answer questions. </w:t>
      </w:r>
    </w:p>
    <w:p w:rsidR="000574EA" w:rsidRPr="00356901" w:rsidRDefault="00DD1182" w:rsidP="00DD1182">
      <w:pPr>
        <w:pStyle w:val="NormalWeb"/>
        <w:numPr>
          <w:ilvl w:val="0"/>
          <w:numId w:val="45"/>
        </w:numPr>
        <w:spacing w:before="0" w:beforeAutospacing="0" w:after="0" w:afterAutospacing="0"/>
      </w:pPr>
      <w:r w:rsidRPr="00356901">
        <w:rPr>
          <w:color w:val="000000"/>
        </w:rPr>
        <w:t>Students can u</w:t>
      </w:r>
      <w:r w:rsidR="000574EA" w:rsidRPr="00356901">
        <w:rPr>
          <w:color w:val="000000"/>
        </w:rPr>
        <w:t>se the KMT to redraw distributions of gas particles</w:t>
      </w:r>
      <w:r w:rsidRPr="00356901">
        <w:rPr>
          <w:color w:val="000000"/>
        </w:rPr>
        <w:t xml:space="preserve"> at various temperatures</w:t>
      </w:r>
      <w:r w:rsidR="000574EA" w:rsidRPr="00356901">
        <w:rPr>
          <w:color w:val="000000"/>
        </w:rPr>
        <w:t xml:space="preserve">. </w:t>
      </w:r>
    </w:p>
    <w:p w:rsidR="000574EA" w:rsidRPr="00356901" w:rsidRDefault="00DD1182" w:rsidP="00DD1182">
      <w:pPr>
        <w:pStyle w:val="NormalWeb"/>
        <w:numPr>
          <w:ilvl w:val="0"/>
          <w:numId w:val="45"/>
        </w:numPr>
        <w:spacing w:before="0" w:beforeAutospacing="0" w:after="0" w:afterAutospacing="0"/>
      </w:pPr>
      <w:r w:rsidRPr="00356901">
        <w:rPr>
          <w:color w:val="000000"/>
        </w:rPr>
        <w:t>Students can relate the KMT to the Ideal Gas Laws</w:t>
      </w:r>
    </w:p>
    <w:p w:rsidR="00902AF7" w:rsidRPr="00356901" w:rsidRDefault="00DD1182" w:rsidP="00902AF7">
      <w:pPr>
        <w:pStyle w:val="NormalWeb"/>
        <w:numPr>
          <w:ilvl w:val="0"/>
          <w:numId w:val="45"/>
        </w:numPr>
        <w:spacing w:before="0" w:beforeAutospacing="0" w:after="0" w:afterAutospacing="0"/>
      </w:pPr>
      <w:r w:rsidRPr="00356901">
        <w:rPr>
          <w:color w:val="000000"/>
        </w:rPr>
        <w:t>Students can u</w:t>
      </w:r>
      <w:r w:rsidR="000574EA" w:rsidRPr="00356901">
        <w:rPr>
          <w:color w:val="000000"/>
        </w:rPr>
        <w:t>se Dalton’s Law and A</w:t>
      </w:r>
      <w:r w:rsidR="00E0631F" w:rsidRPr="00356901">
        <w:rPr>
          <w:color w:val="000000"/>
        </w:rPr>
        <w:t>vogadro's Law in other problems.</w:t>
      </w:r>
    </w:p>
    <w:p w:rsidR="00902AF7" w:rsidRPr="00356901" w:rsidRDefault="00572D07" w:rsidP="00902AF7">
      <w:pPr>
        <w:pStyle w:val="Subtitle"/>
        <w:spacing w:line="240" w:lineRule="auto"/>
        <w:ind w:firstLine="720"/>
        <w:jc w:val="left"/>
        <w:rPr>
          <w:szCs w:val="24"/>
        </w:rPr>
      </w:pPr>
      <w:r w:rsidRPr="00356901">
        <w:rPr>
          <w:b/>
          <w:szCs w:val="24"/>
        </w:rPr>
        <w:t>Standards</w:t>
      </w:r>
      <w:r w:rsidR="00882BA9" w:rsidRPr="00356901">
        <w:rPr>
          <w:b/>
          <w:szCs w:val="24"/>
        </w:rPr>
        <w:t xml:space="preserve"> </w:t>
      </w:r>
      <w:r w:rsidR="00882BA9" w:rsidRPr="00356901">
        <w:rPr>
          <w:szCs w:val="24"/>
        </w:rPr>
        <w:t>PS1-5</w:t>
      </w:r>
    </w:p>
    <w:p w:rsidR="00902AF7" w:rsidRPr="00356901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356901" w:rsidRDefault="00902AF7" w:rsidP="00902AF7">
      <w:pPr>
        <w:pStyle w:val="Subtitle"/>
        <w:spacing w:line="240" w:lineRule="auto"/>
        <w:jc w:val="left"/>
        <w:rPr>
          <w:b/>
          <w:szCs w:val="24"/>
        </w:rPr>
      </w:pPr>
      <w:r w:rsidRPr="00356901">
        <w:rPr>
          <w:b/>
          <w:szCs w:val="24"/>
        </w:rPr>
        <w:t>Unit 5</w:t>
      </w:r>
      <w:r w:rsidR="008C582D" w:rsidRPr="00356901">
        <w:rPr>
          <w:b/>
          <w:szCs w:val="24"/>
        </w:rPr>
        <w:t>:</w:t>
      </w:r>
      <w:r w:rsidR="000574EA" w:rsidRPr="00356901">
        <w:rPr>
          <w:b/>
          <w:szCs w:val="24"/>
        </w:rPr>
        <w:t xml:space="preserve"> Acids and Bases </w:t>
      </w:r>
    </w:p>
    <w:p w:rsidR="00902AF7" w:rsidRPr="00356901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356901" w:rsidRDefault="00902AF7" w:rsidP="006424F3">
      <w:pPr>
        <w:pStyle w:val="Subtitle"/>
        <w:spacing w:line="240" w:lineRule="auto"/>
        <w:ind w:left="720"/>
        <w:jc w:val="left"/>
        <w:rPr>
          <w:szCs w:val="24"/>
        </w:rPr>
      </w:pPr>
      <w:r w:rsidRPr="00356901">
        <w:rPr>
          <w:b/>
          <w:szCs w:val="24"/>
        </w:rPr>
        <w:t xml:space="preserve">Description: </w:t>
      </w:r>
      <w:r w:rsidR="00097773" w:rsidRPr="00356901">
        <w:rPr>
          <w:szCs w:val="24"/>
        </w:rPr>
        <w:t xml:space="preserve">This unit will explore the behavior of acids, bases, and how the concentration of acids and bases can be determined using titrations. </w:t>
      </w:r>
    </w:p>
    <w:p w:rsidR="00356901" w:rsidRPr="00356901" w:rsidRDefault="00356901" w:rsidP="006424F3">
      <w:pPr>
        <w:pStyle w:val="Subtitle"/>
        <w:spacing w:line="240" w:lineRule="auto"/>
        <w:ind w:left="720"/>
        <w:jc w:val="left"/>
        <w:rPr>
          <w:szCs w:val="24"/>
        </w:rPr>
      </w:pPr>
    </w:p>
    <w:p w:rsidR="00356901" w:rsidRPr="00356901" w:rsidRDefault="00356901" w:rsidP="006424F3">
      <w:pPr>
        <w:pStyle w:val="Subtitle"/>
        <w:spacing w:line="240" w:lineRule="auto"/>
        <w:ind w:left="720"/>
        <w:jc w:val="left"/>
        <w:rPr>
          <w:b/>
          <w:szCs w:val="24"/>
        </w:rPr>
      </w:pPr>
      <w:r w:rsidRPr="00356901">
        <w:rPr>
          <w:b/>
          <w:szCs w:val="24"/>
        </w:rPr>
        <w:t>Standards</w:t>
      </w:r>
    </w:p>
    <w:p w:rsidR="000574EA" w:rsidRPr="00356901" w:rsidRDefault="00DD1182" w:rsidP="00DD1182">
      <w:pPr>
        <w:pStyle w:val="NormalWeb"/>
        <w:numPr>
          <w:ilvl w:val="0"/>
          <w:numId w:val="44"/>
        </w:numPr>
        <w:spacing w:before="0" w:beforeAutospacing="0" w:after="0" w:afterAutospacing="0"/>
      </w:pPr>
      <w:r w:rsidRPr="00356901">
        <w:rPr>
          <w:color w:val="000000"/>
        </w:rPr>
        <w:t>Students can c</w:t>
      </w:r>
      <w:r w:rsidR="000574EA" w:rsidRPr="00356901">
        <w:rPr>
          <w:color w:val="000000"/>
        </w:rPr>
        <w:t>onvert between [H</w:t>
      </w:r>
      <w:r w:rsidR="000574EA" w:rsidRPr="00356901">
        <w:rPr>
          <w:color w:val="000000"/>
          <w:vertAlign w:val="superscript"/>
        </w:rPr>
        <w:t>+</w:t>
      </w:r>
      <w:r w:rsidR="000574EA" w:rsidRPr="00356901">
        <w:rPr>
          <w:color w:val="000000"/>
        </w:rPr>
        <w:t>], pH, pOH, and [OH</w:t>
      </w:r>
      <w:r w:rsidR="000574EA" w:rsidRPr="00356901">
        <w:rPr>
          <w:color w:val="000000"/>
          <w:vertAlign w:val="superscript"/>
        </w:rPr>
        <w:t>-</w:t>
      </w:r>
      <w:r w:rsidR="000574EA" w:rsidRPr="00356901">
        <w:rPr>
          <w:color w:val="000000"/>
        </w:rPr>
        <w:t>]</w:t>
      </w:r>
    </w:p>
    <w:p w:rsidR="000574EA" w:rsidRPr="00356901" w:rsidRDefault="00DD1182" w:rsidP="00DD1182">
      <w:pPr>
        <w:pStyle w:val="NormalWeb"/>
        <w:numPr>
          <w:ilvl w:val="0"/>
          <w:numId w:val="44"/>
        </w:numPr>
        <w:spacing w:before="0" w:beforeAutospacing="0" w:after="0" w:afterAutospacing="0"/>
      </w:pPr>
      <w:r w:rsidRPr="00356901">
        <w:rPr>
          <w:color w:val="000000"/>
        </w:rPr>
        <w:t>Students can c</w:t>
      </w:r>
      <w:r w:rsidR="000574EA" w:rsidRPr="00356901">
        <w:rPr>
          <w:color w:val="000000"/>
        </w:rPr>
        <w:t xml:space="preserve">alculate the molarity of a solution using a known amount of solid and water. </w:t>
      </w:r>
    </w:p>
    <w:p w:rsidR="000574EA" w:rsidRPr="00356901" w:rsidRDefault="00DD1182" w:rsidP="00DD1182">
      <w:pPr>
        <w:pStyle w:val="NormalWeb"/>
        <w:numPr>
          <w:ilvl w:val="0"/>
          <w:numId w:val="44"/>
        </w:numPr>
        <w:spacing w:before="0" w:beforeAutospacing="0" w:after="0" w:afterAutospacing="0"/>
      </w:pPr>
      <w:r w:rsidRPr="00356901">
        <w:rPr>
          <w:color w:val="000000"/>
        </w:rPr>
        <w:t>Students can u</w:t>
      </w:r>
      <w:r w:rsidR="000574EA" w:rsidRPr="00356901">
        <w:rPr>
          <w:color w:val="000000"/>
        </w:rPr>
        <w:t>se the titration equation and the dilution equation.</w:t>
      </w:r>
    </w:p>
    <w:p w:rsidR="000574EA" w:rsidRPr="00356901" w:rsidRDefault="00DD1182" w:rsidP="00DD1182">
      <w:pPr>
        <w:pStyle w:val="NormalWeb"/>
        <w:numPr>
          <w:ilvl w:val="0"/>
          <w:numId w:val="44"/>
        </w:numPr>
        <w:spacing w:before="0" w:beforeAutospacing="0" w:after="0" w:afterAutospacing="0"/>
      </w:pPr>
      <w:r w:rsidRPr="00356901">
        <w:rPr>
          <w:color w:val="000000"/>
        </w:rPr>
        <w:t>Students can e</w:t>
      </w:r>
      <w:r w:rsidR="000574EA" w:rsidRPr="00356901">
        <w:rPr>
          <w:color w:val="000000"/>
        </w:rPr>
        <w:t xml:space="preserve">xplain the difference between strong and weak acids and bases. </w:t>
      </w:r>
    </w:p>
    <w:p w:rsidR="000574EA" w:rsidRPr="00356901" w:rsidRDefault="00DD1182" w:rsidP="00DD1182">
      <w:pPr>
        <w:pStyle w:val="NormalWeb"/>
        <w:numPr>
          <w:ilvl w:val="0"/>
          <w:numId w:val="44"/>
        </w:numPr>
        <w:spacing w:before="0" w:beforeAutospacing="0" w:after="0" w:afterAutospacing="0"/>
      </w:pPr>
      <w:r w:rsidRPr="00356901">
        <w:rPr>
          <w:color w:val="000000"/>
        </w:rPr>
        <w:t>Students can d</w:t>
      </w:r>
      <w:r w:rsidR="000574EA" w:rsidRPr="00356901">
        <w:rPr>
          <w:color w:val="000000"/>
        </w:rPr>
        <w:t xml:space="preserve">raw a titration curve for both strong and weak acids and bases. </w:t>
      </w:r>
    </w:p>
    <w:p w:rsidR="000574EA" w:rsidRPr="00356901" w:rsidRDefault="00DD1182" w:rsidP="00DD1182">
      <w:pPr>
        <w:pStyle w:val="NormalWeb"/>
        <w:numPr>
          <w:ilvl w:val="0"/>
          <w:numId w:val="44"/>
        </w:numPr>
        <w:spacing w:before="0" w:beforeAutospacing="0" w:after="0" w:afterAutospacing="0"/>
      </w:pPr>
      <w:r w:rsidRPr="00356901">
        <w:rPr>
          <w:color w:val="000000"/>
        </w:rPr>
        <w:t>Students can a</w:t>
      </w:r>
      <w:r w:rsidR="000574EA" w:rsidRPr="00356901">
        <w:rPr>
          <w:color w:val="000000"/>
        </w:rPr>
        <w:t xml:space="preserve">nalyze sources of error in a titration. </w:t>
      </w:r>
    </w:p>
    <w:p w:rsidR="000574EA" w:rsidRPr="00356901" w:rsidRDefault="00DD1182" w:rsidP="00DD1182">
      <w:pPr>
        <w:pStyle w:val="NormalWeb"/>
        <w:numPr>
          <w:ilvl w:val="0"/>
          <w:numId w:val="44"/>
        </w:numPr>
        <w:spacing w:before="0" w:beforeAutospacing="0" w:after="0" w:afterAutospacing="0"/>
      </w:pPr>
      <w:r w:rsidRPr="00356901">
        <w:rPr>
          <w:color w:val="000000"/>
        </w:rPr>
        <w:t>Students can i</w:t>
      </w:r>
      <w:r w:rsidR="000574EA" w:rsidRPr="00356901">
        <w:rPr>
          <w:color w:val="000000"/>
        </w:rPr>
        <w:t xml:space="preserve">dentify if an acid or base is weak or strong, from the formula or other given data. </w:t>
      </w:r>
    </w:p>
    <w:p w:rsidR="000574EA" w:rsidRPr="00356901" w:rsidRDefault="00DD1182" w:rsidP="00DD1182">
      <w:pPr>
        <w:pStyle w:val="NormalWeb"/>
        <w:numPr>
          <w:ilvl w:val="0"/>
          <w:numId w:val="44"/>
        </w:numPr>
        <w:spacing w:before="0" w:beforeAutospacing="0" w:after="0" w:afterAutospacing="0"/>
      </w:pPr>
      <w:r w:rsidRPr="00356901">
        <w:rPr>
          <w:color w:val="000000"/>
        </w:rPr>
        <w:t>Students can d</w:t>
      </w:r>
      <w:r w:rsidR="000574EA" w:rsidRPr="00356901">
        <w:rPr>
          <w:color w:val="000000"/>
        </w:rPr>
        <w:t xml:space="preserve">raw particle drawings for different parts of a titration. </w:t>
      </w:r>
    </w:p>
    <w:p w:rsidR="00807FA5" w:rsidRPr="00356901" w:rsidRDefault="00807FA5" w:rsidP="00856B3B">
      <w:pPr>
        <w:pStyle w:val="Subtitle"/>
        <w:spacing w:line="240" w:lineRule="auto"/>
        <w:jc w:val="left"/>
        <w:rPr>
          <w:b/>
          <w:szCs w:val="24"/>
        </w:rPr>
      </w:pPr>
    </w:p>
    <w:p w:rsidR="00856B3B" w:rsidRPr="00356901" w:rsidRDefault="00856B3B" w:rsidP="00856B3B">
      <w:pPr>
        <w:pStyle w:val="Subtitle"/>
        <w:spacing w:line="240" w:lineRule="auto"/>
        <w:jc w:val="left"/>
        <w:rPr>
          <w:b/>
          <w:szCs w:val="24"/>
        </w:rPr>
      </w:pPr>
      <w:r w:rsidRPr="00356901">
        <w:rPr>
          <w:b/>
          <w:szCs w:val="24"/>
        </w:rPr>
        <w:lastRenderedPageBreak/>
        <w:t xml:space="preserve">Unit </w:t>
      </w:r>
      <w:r w:rsidR="008C582D" w:rsidRPr="00356901">
        <w:rPr>
          <w:b/>
          <w:szCs w:val="24"/>
        </w:rPr>
        <w:t>6:</w:t>
      </w:r>
      <w:r w:rsidR="000574EA" w:rsidRPr="00356901">
        <w:rPr>
          <w:b/>
          <w:szCs w:val="24"/>
        </w:rPr>
        <w:t xml:space="preserve"> Solubility </w:t>
      </w:r>
    </w:p>
    <w:p w:rsidR="00856B3B" w:rsidRPr="00356901" w:rsidRDefault="00856B3B" w:rsidP="00856B3B">
      <w:pPr>
        <w:pStyle w:val="Subtitle"/>
        <w:spacing w:line="240" w:lineRule="auto"/>
        <w:jc w:val="left"/>
        <w:rPr>
          <w:szCs w:val="24"/>
        </w:rPr>
      </w:pPr>
    </w:p>
    <w:p w:rsidR="00856B3B" w:rsidRPr="00356901" w:rsidRDefault="00856B3B" w:rsidP="00856B3B">
      <w:pPr>
        <w:pStyle w:val="Subtitle"/>
        <w:spacing w:line="240" w:lineRule="auto"/>
        <w:ind w:left="720"/>
        <w:jc w:val="left"/>
        <w:rPr>
          <w:szCs w:val="24"/>
        </w:rPr>
      </w:pPr>
      <w:r w:rsidRPr="00356901">
        <w:rPr>
          <w:b/>
          <w:szCs w:val="24"/>
        </w:rPr>
        <w:t xml:space="preserve">Description: </w:t>
      </w:r>
      <w:r w:rsidR="00097773" w:rsidRPr="00356901">
        <w:rPr>
          <w:szCs w:val="24"/>
        </w:rPr>
        <w:t xml:space="preserve">This unit describes how chemicals dissolve in water and how this process can be mathematically described. </w:t>
      </w:r>
    </w:p>
    <w:p w:rsidR="00356901" w:rsidRPr="00356901" w:rsidRDefault="00356901" w:rsidP="00856B3B">
      <w:pPr>
        <w:pStyle w:val="Subtitle"/>
        <w:spacing w:line="240" w:lineRule="auto"/>
        <w:ind w:left="720"/>
        <w:jc w:val="left"/>
        <w:rPr>
          <w:szCs w:val="24"/>
        </w:rPr>
      </w:pPr>
    </w:p>
    <w:p w:rsidR="00356901" w:rsidRPr="00356901" w:rsidRDefault="00356901" w:rsidP="00356901">
      <w:pPr>
        <w:pStyle w:val="Subtitle"/>
        <w:spacing w:line="240" w:lineRule="auto"/>
        <w:ind w:left="720"/>
        <w:jc w:val="left"/>
        <w:rPr>
          <w:b/>
          <w:szCs w:val="24"/>
        </w:rPr>
      </w:pPr>
      <w:r w:rsidRPr="00356901">
        <w:rPr>
          <w:b/>
          <w:szCs w:val="24"/>
        </w:rPr>
        <w:t>Standards</w:t>
      </w:r>
    </w:p>
    <w:p w:rsidR="000574EA" w:rsidRPr="00356901" w:rsidRDefault="00DD1182" w:rsidP="00DD1182">
      <w:pPr>
        <w:pStyle w:val="NormalWeb"/>
        <w:numPr>
          <w:ilvl w:val="0"/>
          <w:numId w:val="42"/>
        </w:numPr>
        <w:spacing w:before="0" w:beforeAutospacing="0" w:after="0" w:afterAutospacing="0"/>
        <w:rPr>
          <w:color w:val="000000"/>
        </w:rPr>
      </w:pPr>
      <w:r w:rsidRPr="00356901">
        <w:rPr>
          <w:color w:val="000000"/>
        </w:rPr>
        <w:t>Students can write Ksp expressions</w:t>
      </w:r>
    </w:p>
    <w:p w:rsidR="00DD1182" w:rsidRPr="00356901" w:rsidRDefault="00DD1182" w:rsidP="00DD1182">
      <w:pPr>
        <w:pStyle w:val="NormalWeb"/>
        <w:numPr>
          <w:ilvl w:val="0"/>
          <w:numId w:val="42"/>
        </w:numPr>
        <w:spacing w:before="0" w:beforeAutospacing="0" w:after="0" w:afterAutospacing="0"/>
      </w:pPr>
      <w:r w:rsidRPr="00356901">
        <w:rPr>
          <w:color w:val="000000"/>
        </w:rPr>
        <w:t>Students can use ICEE tables to solve for concentrations of chemicals in saturated solutions</w:t>
      </w:r>
    </w:p>
    <w:p w:rsidR="00DD1182" w:rsidRPr="00356901" w:rsidRDefault="00DD1182" w:rsidP="00DD1182">
      <w:pPr>
        <w:pStyle w:val="NormalWeb"/>
        <w:numPr>
          <w:ilvl w:val="0"/>
          <w:numId w:val="42"/>
        </w:numPr>
        <w:spacing w:before="0" w:beforeAutospacing="0" w:after="0" w:afterAutospacing="0"/>
      </w:pPr>
      <w:r w:rsidRPr="00356901">
        <w:rPr>
          <w:color w:val="000000"/>
        </w:rPr>
        <w:t xml:space="preserve">Students can apply Le Chatelier’s principal to problems. </w:t>
      </w:r>
    </w:p>
    <w:p w:rsidR="00856B3B" w:rsidRPr="00356901" w:rsidRDefault="00DD1182" w:rsidP="00E0631F">
      <w:pPr>
        <w:pStyle w:val="NormalWeb"/>
        <w:numPr>
          <w:ilvl w:val="0"/>
          <w:numId w:val="42"/>
        </w:numPr>
        <w:spacing w:before="0" w:beforeAutospacing="0" w:after="0" w:afterAutospacing="0"/>
      </w:pPr>
      <w:r w:rsidRPr="00356901">
        <w:rPr>
          <w:color w:val="000000"/>
        </w:rPr>
        <w:t xml:space="preserve">Students can experimentally calculate the solubility of an unknown solid. </w:t>
      </w:r>
    </w:p>
    <w:p w:rsidR="00856B3B" w:rsidRPr="00356901" w:rsidRDefault="00572D07" w:rsidP="00856B3B">
      <w:pPr>
        <w:pStyle w:val="Subtitle"/>
        <w:spacing w:line="240" w:lineRule="auto"/>
        <w:ind w:firstLine="720"/>
        <w:jc w:val="left"/>
        <w:rPr>
          <w:szCs w:val="24"/>
        </w:rPr>
      </w:pPr>
      <w:r w:rsidRPr="00356901">
        <w:rPr>
          <w:b/>
          <w:szCs w:val="24"/>
        </w:rPr>
        <w:t>Standards</w:t>
      </w:r>
      <w:r w:rsidR="00882BA9" w:rsidRPr="00356901">
        <w:rPr>
          <w:b/>
          <w:szCs w:val="24"/>
        </w:rPr>
        <w:t xml:space="preserve"> </w:t>
      </w:r>
      <w:r w:rsidR="00882BA9" w:rsidRPr="00356901">
        <w:rPr>
          <w:szCs w:val="24"/>
        </w:rPr>
        <w:t>PS1-6</w:t>
      </w:r>
    </w:p>
    <w:p w:rsidR="00882BA9" w:rsidRPr="00356901" w:rsidRDefault="00882BA9" w:rsidP="00856B3B">
      <w:pPr>
        <w:pStyle w:val="Subtitle"/>
        <w:spacing w:line="240" w:lineRule="auto"/>
        <w:ind w:firstLine="720"/>
        <w:jc w:val="left"/>
        <w:rPr>
          <w:szCs w:val="24"/>
        </w:rPr>
      </w:pPr>
    </w:p>
    <w:p w:rsidR="000574EA" w:rsidRPr="00356901" w:rsidRDefault="000574EA" w:rsidP="000574EA">
      <w:pPr>
        <w:pStyle w:val="Subtitle"/>
        <w:spacing w:line="240" w:lineRule="auto"/>
        <w:jc w:val="left"/>
        <w:rPr>
          <w:b/>
          <w:szCs w:val="24"/>
        </w:rPr>
      </w:pPr>
      <w:r w:rsidRPr="00356901">
        <w:rPr>
          <w:b/>
          <w:szCs w:val="24"/>
        </w:rPr>
        <w:t>Unit 7: Weak Acids and Bases</w:t>
      </w:r>
    </w:p>
    <w:p w:rsidR="000574EA" w:rsidRPr="00356901" w:rsidRDefault="000574EA" w:rsidP="000574EA">
      <w:pPr>
        <w:pStyle w:val="Subtitle"/>
        <w:spacing w:line="240" w:lineRule="auto"/>
        <w:jc w:val="left"/>
        <w:rPr>
          <w:szCs w:val="24"/>
        </w:rPr>
      </w:pPr>
    </w:p>
    <w:p w:rsidR="000574EA" w:rsidRPr="00356901" w:rsidRDefault="000574EA" w:rsidP="000574EA">
      <w:pPr>
        <w:pStyle w:val="Subtitle"/>
        <w:spacing w:line="240" w:lineRule="auto"/>
        <w:ind w:left="720"/>
        <w:jc w:val="left"/>
        <w:rPr>
          <w:szCs w:val="24"/>
        </w:rPr>
      </w:pPr>
      <w:r w:rsidRPr="00356901">
        <w:rPr>
          <w:b/>
          <w:szCs w:val="24"/>
        </w:rPr>
        <w:t xml:space="preserve">Description: </w:t>
      </w:r>
      <w:r w:rsidR="00097773" w:rsidRPr="00356901">
        <w:rPr>
          <w:szCs w:val="24"/>
        </w:rPr>
        <w:t xml:space="preserve">This unit applies the concepts of equilibrium to weak acids and bases. </w:t>
      </w:r>
    </w:p>
    <w:p w:rsidR="00356901" w:rsidRPr="00356901" w:rsidRDefault="00356901" w:rsidP="000574EA">
      <w:pPr>
        <w:pStyle w:val="Subtitle"/>
        <w:spacing w:line="240" w:lineRule="auto"/>
        <w:ind w:left="720"/>
        <w:jc w:val="left"/>
        <w:rPr>
          <w:szCs w:val="24"/>
        </w:rPr>
      </w:pPr>
    </w:p>
    <w:p w:rsidR="00356901" w:rsidRPr="00356901" w:rsidRDefault="00356901" w:rsidP="00356901">
      <w:pPr>
        <w:pStyle w:val="Subtitle"/>
        <w:spacing w:line="240" w:lineRule="auto"/>
        <w:ind w:left="720"/>
        <w:jc w:val="left"/>
        <w:rPr>
          <w:b/>
          <w:szCs w:val="24"/>
        </w:rPr>
      </w:pPr>
      <w:r w:rsidRPr="00356901">
        <w:rPr>
          <w:b/>
          <w:szCs w:val="24"/>
        </w:rPr>
        <w:t>Standards</w:t>
      </w:r>
    </w:p>
    <w:p w:rsidR="000574EA" w:rsidRPr="00356901" w:rsidRDefault="00DD1182" w:rsidP="00DD1182">
      <w:pPr>
        <w:pStyle w:val="NormalWeb"/>
        <w:numPr>
          <w:ilvl w:val="0"/>
          <w:numId w:val="41"/>
        </w:numPr>
        <w:spacing w:before="0" w:beforeAutospacing="0" w:after="0" w:afterAutospacing="0"/>
      </w:pPr>
      <w:r w:rsidRPr="00356901">
        <w:rPr>
          <w:color w:val="000000"/>
        </w:rPr>
        <w:t>Students can w</w:t>
      </w:r>
      <w:r w:rsidR="000574EA" w:rsidRPr="00356901">
        <w:rPr>
          <w:color w:val="000000"/>
        </w:rPr>
        <w:t>rite Ka and Kb expressions for weak acids and bases.</w:t>
      </w:r>
    </w:p>
    <w:p w:rsidR="000574EA" w:rsidRPr="00356901" w:rsidRDefault="00DD1182" w:rsidP="00DD1182">
      <w:pPr>
        <w:pStyle w:val="NormalWeb"/>
        <w:numPr>
          <w:ilvl w:val="0"/>
          <w:numId w:val="41"/>
        </w:numPr>
        <w:spacing w:before="0" w:beforeAutospacing="0" w:after="0" w:afterAutospacing="0"/>
      </w:pPr>
      <w:r w:rsidRPr="00356901">
        <w:rPr>
          <w:color w:val="000000"/>
        </w:rPr>
        <w:t>Students can s</w:t>
      </w:r>
      <w:r w:rsidR="000574EA" w:rsidRPr="00356901">
        <w:rPr>
          <w:color w:val="000000"/>
        </w:rPr>
        <w:t xml:space="preserve">olve for the starting pHs of weak acids and bases. </w:t>
      </w:r>
    </w:p>
    <w:p w:rsidR="000574EA" w:rsidRPr="00356901" w:rsidRDefault="00DD1182" w:rsidP="00DD1182">
      <w:pPr>
        <w:pStyle w:val="NormalWeb"/>
        <w:numPr>
          <w:ilvl w:val="0"/>
          <w:numId w:val="41"/>
        </w:numPr>
        <w:spacing w:before="0" w:beforeAutospacing="0" w:after="0" w:afterAutospacing="0"/>
      </w:pPr>
      <w:r w:rsidRPr="00356901">
        <w:rPr>
          <w:color w:val="000000"/>
        </w:rPr>
        <w:t>Students can solve for the e</w:t>
      </w:r>
      <w:r w:rsidR="000574EA" w:rsidRPr="00356901">
        <w:rPr>
          <w:color w:val="000000"/>
        </w:rPr>
        <w:t xml:space="preserve">ndpoint pH for weak acids and bases. </w:t>
      </w:r>
    </w:p>
    <w:p w:rsidR="000574EA" w:rsidRPr="00356901" w:rsidRDefault="00DD1182" w:rsidP="00DD1182">
      <w:pPr>
        <w:pStyle w:val="NormalWeb"/>
        <w:numPr>
          <w:ilvl w:val="0"/>
          <w:numId w:val="41"/>
        </w:numPr>
        <w:spacing w:before="0" w:beforeAutospacing="0" w:after="0" w:afterAutospacing="0"/>
      </w:pPr>
      <w:r w:rsidRPr="00356901">
        <w:rPr>
          <w:color w:val="000000"/>
        </w:rPr>
        <w:t xml:space="preserve">Students can solve for the </w:t>
      </w:r>
      <w:r w:rsidR="000574EA" w:rsidRPr="00356901">
        <w:rPr>
          <w:color w:val="000000"/>
        </w:rPr>
        <w:t xml:space="preserve">pH at </w:t>
      </w:r>
      <w:r w:rsidRPr="00356901">
        <w:rPr>
          <w:color w:val="000000"/>
        </w:rPr>
        <w:t>intermediate</w:t>
      </w:r>
      <w:r w:rsidR="000574EA" w:rsidRPr="00356901">
        <w:rPr>
          <w:color w:val="000000"/>
        </w:rPr>
        <w:t xml:space="preserve"> point</w:t>
      </w:r>
      <w:r w:rsidRPr="00356901">
        <w:rPr>
          <w:color w:val="000000"/>
        </w:rPr>
        <w:t>s</w:t>
      </w:r>
      <w:r w:rsidR="000574EA" w:rsidRPr="00356901">
        <w:rPr>
          <w:color w:val="000000"/>
        </w:rPr>
        <w:t xml:space="preserve"> for acids and bases in a titration. </w:t>
      </w:r>
    </w:p>
    <w:p w:rsidR="000574EA" w:rsidRPr="00356901" w:rsidRDefault="00DD1182" w:rsidP="00DD1182">
      <w:pPr>
        <w:pStyle w:val="NormalWeb"/>
        <w:numPr>
          <w:ilvl w:val="0"/>
          <w:numId w:val="41"/>
        </w:numPr>
        <w:spacing w:before="0" w:beforeAutospacing="0" w:after="0" w:afterAutospacing="0"/>
      </w:pPr>
      <w:r w:rsidRPr="00356901">
        <w:rPr>
          <w:color w:val="000000"/>
        </w:rPr>
        <w:t>Students can d</w:t>
      </w:r>
      <w:r w:rsidR="000574EA" w:rsidRPr="00356901">
        <w:rPr>
          <w:color w:val="000000"/>
        </w:rPr>
        <w:t xml:space="preserve">raw a titration curve for titrating weak acids and bases. </w:t>
      </w:r>
    </w:p>
    <w:p w:rsidR="000574EA" w:rsidRPr="00356901" w:rsidRDefault="00DD1182" w:rsidP="00DD1182">
      <w:pPr>
        <w:pStyle w:val="NormalWeb"/>
        <w:numPr>
          <w:ilvl w:val="0"/>
          <w:numId w:val="41"/>
        </w:numPr>
        <w:spacing w:before="0" w:beforeAutospacing="0" w:after="0" w:afterAutospacing="0"/>
        <w:rPr>
          <w:b/>
          <w:color w:val="000000"/>
        </w:rPr>
      </w:pPr>
      <w:r w:rsidRPr="00356901">
        <w:rPr>
          <w:b/>
          <w:color w:val="000000"/>
        </w:rPr>
        <w:t>Students can a</w:t>
      </w:r>
      <w:r w:rsidR="000574EA" w:rsidRPr="00356901">
        <w:rPr>
          <w:b/>
          <w:color w:val="000000"/>
        </w:rPr>
        <w:t xml:space="preserve">pply Le Chatelier to weak acid/base reactions. </w:t>
      </w:r>
    </w:p>
    <w:p w:rsidR="000574EA" w:rsidRPr="00356901" w:rsidRDefault="00DD1182" w:rsidP="00DD1182">
      <w:pPr>
        <w:pStyle w:val="NormalWeb"/>
        <w:numPr>
          <w:ilvl w:val="0"/>
          <w:numId w:val="41"/>
        </w:numPr>
        <w:spacing w:before="0" w:beforeAutospacing="0" w:after="0" w:afterAutospacing="0"/>
      </w:pPr>
      <w:r w:rsidRPr="00356901">
        <w:rPr>
          <w:color w:val="000000"/>
        </w:rPr>
        <w:t xml:space="preserve">Students can identify the appropriate buffer for a specific </w:t>
      </w:r>
      <w:r w:rsidRPr="00332AA9">
        <w:rPr>
          <w:noProof/>
          <w:color w:val="000000"/>
        </w:rPr>
        <w:t>pH .</w:t>
      </w:r>
    </w:p>
    <w:p w:rsidR="000574EA" w:rsidRPr="00356901" w:rsidRDefault="00DD1182" w:rsidP="00E0631F">
      <w:pPr>
        <w:pStyle w:val="NormalWeb"/>
        <w:numPr>
          <w:ilvl w:val="0"/>
          <w:numId w:val="41"/>
        </w:numPr>
        <w:spacing w:before="0" w:beforeAutospacing="0" w:after="0" w:afterAutospacing="0"/>
      </w:pPr>
      <w:r w:rsidRPr="00356901">
        <w:rPr>
          <w:color w:val="000000"/>
        </w:rPr>
        <w:t xml:space="preserve">Students can explain how buffers stabilize the pH of a solution. </w:t>
      </w:r>
    </w:p>
    <w:p w:rsidR="000574EA" w:rsidRPr="00356901" w:rsidRDefault="000574EA" w:rsidP="000574EA">
      <w:pPr>
        <w:pStyle w:val="Subtitle"/>
        <w:spacing w:line="240" w:lineRule="auto"/>
        <w:ind w:firstLine="720"/>
        <w:jc w:val="left"/>
        <w:rPr>
          <w:szCs w:val="24"/>
        </w:rPr>
      </w:pPr>
      <w:r w:rsidRPr="00356901">
        <w:rPr>
          <w:b/>
          <w:szCs w:val="24"/>
        </w:rPr>
        <w:t>Standards</w:t>
      </w:r>
      <w:r w:rsidR="00882BA9" w:rsidRPr="00356901">
        <w:rPr>
          <w:b/>
          <w:szCs w:val="24"/>
        </w:rPr>
        <w:t xml:space="preserve"> </w:t>
      </w:r>
      <w:r w:rsidR="00882BA9" w:rsidRPr="00356901">
        <w:rPr>
          <w:szCs w:val="24"/>
        </w:rPr>
        <w:t>PS1-6</w:t>
      </w:r>
    </w:p>
    <w:p w:rsidR="00882BA9" w:rsidRPr="00356901" w:rsidRDefault="00882BA9" w:rsidP="000574EA">
      <w:pPr>
        <w:pStyle w:val="Subtitle"/>
        <w:spacing w:line="240" w:lineRule="auto"/>
        <w:ind w:firstLine="720"/>
        <w:jc w:val="left"/>
        <w:rPr>
          <w:szCs w:val="24"/>
        </w:rPr>
      </w:pPr>
    </w:p>
    <w:p w:rsidR="000574EA" w:rsidRPr="00356901" w:rsidRDefault="000574EA" w:rsidP="000574EA">
      <w:pPr>
        <w:pStyle w:val="Subtitle"/>
        <w:spacing w:line="240" w:lineRule="auto"/>
        <w:jc w:val="left"/>
        <w:rPr>
          <w:b/>
          <w:szCs w:val="24"/>
        </w:rPr>
      </w:pPr>
      <w:r w:rsidRPr="00356901">
        <w:rPr>
          <w:b/>
          <w:szCs w:val="24"/>
        </w:rPr>
        <w:t xml:space="preserve">Unit </w:t>
      </w:r>
      <w:r w:rsidR="00E16531" w:rsidRPr="00356901">
        <w:rPr>
          <w:b/>
          <w:szCs w:val="24"/>
        </w:rPr>
        <w:t>8</w:t>
      </w:r>
      <w:r w:rsidRPr="00356901">
        <w:rPr>
          <w:b/>
          <w:szCs w:val="24"/>
        </w:rPr>
        <w:t xml:space="preserve">: Redox Reactions </w:t>
      </w:r>
    </w:p>
    <w:p w:rsidR="000574EA" w:rsidRPr="00356901" w:rsidRDefault="000574EA" w:rsidP="000574EA">
      <w:pPr>
        <w:pStyle w:val="Subtitle"/>
        <w:spacing w:line="240" w:lineRule="auto"/>
        <w:jc w:val="left"/>
        <w:rPr>
          <w:szCs w:val="24"/>
        </w:rPr>
      </w:pPr>
    </w:p>
    <w:p w:rsidR="000574EA" w:rsidRPr="00356901" w:rsidRDefault="000574EA" w:rsidP="008770F4">
      <w:pPr>
        <w:pStyle w:val="Subtitle"/>
        <w:spacing w:line="240" w:lineRule="auto"/>
        <w:ind w:left="720"/>
        <w:jc w:val="left"/>
        <w:rPr>
          <w:szCs w:val="24"/>
        </w:rPr>
      </w:pPr>
      <w:r w:rsidRPr="00356901">
        <w:rPr>
          <w:b/>
          <w:szCs w:val="24"/>
        </w:rPr>
        <w:t xml:space="preserve">Description: </w:t>
      </w:r>
      <w:r w:rsidR="00097773" w:rsidRPr="00356901">
        <w:rPr>
          <w:szCs w:val="24"/>
        </w:rPr>
        <w:t xml:space="preserve">This reaction discusses redox reactions, where electrons are transferred between atoms, including the special balancing procedure required for the reactions </w:t>
      </w:r>
    </w:p>
    <w:p w:rsidR="00356901" w:rsidRPr="00356901" w:rsidRDefault="00356901" w:rsidP="008770F4">
      <w:pPr>
        <w:pStyle w:val="Subtitle"/>
        <w:spacing w:line="240" w:lineRule="auto"/>
        <w:ind w:left="720"/>
        <w:jc w:val="left"/>
        <w:rPr>
          <w:szCs w:val="24"/>
        </w:rPr>
      </w:pPr>
    </w:p>
    <w:p w:rsidR="00356901" w:rsidRPr="00356901" w:rsidRDefault="00356901" w:rsidP="008770F4">
      <w:pPr>
        <w:pStyle w:val="Subtitle"/>
        <w:spacing w:line="240" w:lineRule="auto"/>
        <w:ind w:left="720"/>
        <w:jc w:val="left"/>
        <w:rPr>
          <w:b/>
          <w:szCs w:val="24"/>
        </w:rPr>
      </w:pPr>
      <w:r w:rsidRPr="00356901">
        <w:rPr>
          <w:b/>
          <w:szCs w:val="24"/>
        </w:rPr>
        <w:t>Standards</w:t>
      </w:r>
    </w:p>
    <w:p w:rsidR="000574EA" w:rsidRPr="00356901" w:rsidRDefault="000574EA" w:rsidP="008770F4">
      <w:pPr>
        <w:pStyle w:val="NormalWeb"/>
        <w:numPr>
          <w:ilvl w:val="0"/>
          <w:numId w:val="50"/>
        </w:numPr>
        <w:spacing w:before="0" w:beforeAutospacing="0" w:after="0" w:afterAutospacing="0"/>
      </w:pPr>
      <w:r w:rsidRPr="00356901">
        <w:rPr>
          <w:color w:val="000000"/>
        </w:rPr>
        <w:t>Students can calculate the oxidation number for any chemical in a chemical formula.</w:t>
      </w:r>
    </w:p>
    <w:p w:rsidR="000574EA" w:rsidRPr="00356901" w:rsidRDefault="000574EA" w:rsidP="008770F4">
      <w:pPr>
        <w:pStyle w:val="NormalWeb"/>
        <w:numPr>
          <w:ilvl w:val="0"/>
          <w:numId w:val="50"/>
        </w:numPr>
        <w:spacing w:before="0" w:beforeAutospacing="0" w:after="0" w:afterAutospacing="0"/>
      </w:pPr>
      <w:r w:rsidRPr="00356901">
        <w:rPr>
          <w:color w:val="000000"/>
        </w:rPr>
        <w:t xml:space="preserve">Students can identify if a half reaction is </w:t>
      </w:r>
      <w:r w:rsidRPr="00332AA9">
        <w:rPr>
          <w:noProof/>
          <w:color w:val="000000"/>
        </w:rPr>
        <w:t>reduction</w:t>
      </w:r>
      <w:r w:rsidRPr="00356901">
        <w:rPr>
          <w:color w:val="000000"/>
        </w:rPr>
        <w:t xml:space="preserve"> or oxidation. </w:t>
      </w:r>
    </w:p>
    <w:p w:rsidR="000574EA" w:rsidRPr="00356901" w:rsidRDefault="000574EA" w:rsidP="008770F4">
      <w:pPr>
        <w:pStyle w:val="NormalWeb"/>
        <w:numPr>
          <w:ilvl w:val="0"/>
          <w:numId w:val="50"/>
        </w:numPr>
        <w:spacing w:before="0" w:beforeAutospacing="0" w:after="0" w:afterAutospacing="0"/>
      </w:pPr>
      <w:r w:rsidRPr="00356901">
        <w:rPr>
          <w:color w:val="000000"/>
        </w:rPr>
        <w:t>Students can identify if a cell is voltaic or electrolytic.</w:t>
      </w:r>
    </w:p>
    <w:p w:rsidR="000574EA" w:rsidRPr="00356901" w:rsidRDefault="000574EA" w:rsidP="008770F4">
      <w:pPr>
        <w:pStyle w:val="NormalWeb"/>
        <w:numPr>
          <w:ilvl w:val="0"/>
          <w:numId w:val="50"/>
        </w:numPr>
        <w:spacing w:before="0" w:beforeAutospacing="0" w:after="0" w:afterAutospacing="0"/>
      </w:pPr>
      <w:r w:rsidRPr="00356901">
        <w:rPr>
          <w:color w:val="000000"/>
        </w:rPr>
        <w:t>Students can balance a redox reaction in acid or base</w:t>
      </w:r>
    </w:p>
    <w:p w:rsidR="000574EA" w:rsidRPr="00356901" w:rsidRDefault="000574EA" w:rsidP="008770F4">
      <w:pPr>
        <w:pStyle w:val="NormalWeb"/>
        <w:numPr>
          <w:ilvl w:val="0"/>
          <w:numId w:val="50"/>
        </w:numPr>
        <w:spacing w:before="0" w:beforeAutospacing="0" w:after="0" w:afterAutospacing="0"/>
      </w:pPr>
      <w:r w:rsidRPr="00356901">
        <w:rPr>
          <w:color w:val="000000"/>
        </w:rPr>
        <w:t xml:space="preserve">Calculate Ecell for standard conditions and non-standard conditions. </w:t>
      </w:r>
    </w:p>
    <w:p w:rsidR="00E0631F" w:rsidRPr="00356901" w:rsidRDefault="00E0631F" w:rsidP="000574EA">
      <w:pPr>
        <w:pStyle w:val="Subtitle"/>
        <w:spacing w:line="240" w:lineRule="auto"/>
        <w:jc w:val="left"/>
        <w:rPr>
          <w:b/>
          <w:szCs w:val="24"/>
        </w:rPr>
      </w:pPr>
    </w:p>
    <w:p w:rsidR="000574EA" w:rsidRPr="00356901" w:rsidRDefault="000574EA" w:rsidP="000574EA">
      <w:pPr>
        <w:pStyle w:val="Subtitle"/>
        <w:spacing w:line="240" w:lineRule="auto"/>
        <w:jc w:val="left"/>
        <w:rPr>
          <w:b/>
          <w:szCs w:val="24"/>
        </w:rPr>
      </w:pPr>
      <w:r w:rsidRPr="00356901">
        <w:rPr>
          <w:b/>
          <w:szCs w:val="24"/>
        </w:rPr>
        <w:lastRenderedPageBreak/>
        <w:t xml:space="preserve">Unit </w:t>
      </w:r>
      <w:r w:rsidR="00E16531" w:rsidRPr="00356901">
        <w:rPr>
          <w:b/>
          <w:szCs w:val="24"/>
        </w:rPr>
        <w:t>9</w:t>
      </w:r>
      <w:r w:rsidR="00356901" w:rsidRPr="00356901">
        <w:rPr>
          <w:b/>
          <w:szCs w:val="24"/>
        </w:rPr>
        <w:t>: Rate</w:t>
      </w:r>
    </w:p>
    <w:p w:rsidR="000574EA" w:rsidRPr="00356901" w:rsidRDefault="000574EA" w:rsidP="000574EA">
      <w:pPr>
        <w:pStyle w:val="Subtitle"/>
        <w:spacing w:line="240" w:lineRule="auto"/>
        <w:jc w:val="left"/>
        <w:rPr>
          <w:szCs w:val="24"/>
        </w:rPr>
      </w:pPr>
    </w:p>
    <w:p w:rsidR="000574EA" w:rsidRPr="00356901" w:rsidRDefault="000574EA" w:rsidP="000574EA">
      <w:pPr>
        <w:pStyle w:val="Subtitle"/>
        <w:spacing w:line="240" w:lineRule="auto"/>
        <w:ind w:left="720"/>
        <w:jc w:val="left"/>
        <w:rPr>
          <w:szCs w:val="24"/>
        </w:rPr>
      </w:pPr>
      <w:r w:rsidRPr="00356901">
        <w:rPr>
          <w:b/>
          <w:szCs w:val="24"/>
        </w:rPr>
        <w:t xml:space="preserve">Description: </w:t>
      </w:r>
      <w:r w:rsidR="00097773" w:rsidRPr="00356901">
        <w:rPr>
          <w:szCs w:val="24"/>
        </w:rPr>
        <w:t xml:space="preserve">This unit discusses methods to determine how fast a chemical reaction runs. </w:t>
      </w:r>
    </w:p>
    <w:p w:rsidR="00356901" w:rsidRPr="00356901" w:rsidRDefault="00356901" w:rsidP="00356901">
      <w:pPr>
        <w:pStyle w:val="Subtitle"/>
        <w:spacing w:line="240" w:lineRule="auto"/>
        <w:jc w:val="left"/>
        <w:rPr>
          <w:b/>
          <w:szCs w:val="24"/>
        </w:rPr>
      </w:pPr>
    </w:p>
    <w:p w:rsidR="00356901" w:rsidRPr="00356901" w:rsidRDefault="00356901" w:rsidP="00356901">
      <w:pPr>
        <w:pStyle w:val="Subtitle"/>
        <w:spacing w:line="240" w:lineRule="auto"/>
        <w:ind w:firstLine="360"/>
        <w:jc w:val="left"/>
        <w:rPr>
          <w:b/>
          <w:szCs w:val="24"/>
        </w:rPr>
      </w:pPr>
      <w:r w:rsidRPr="00356901">
        <w:rPr>
          <w:b/>
          <w:szCs w:val="24"/>
        </w:rPr>
        <w:t>Standards</w:t>
      </w:r>
    </w:p>
    <w:p w:rsidR="00DD1182" w:rsidRPr="00356901" w:rsidRDefault="00DD1182" w:rsidP="00DD1182">
      <w:pPr>
        <w:pStyle w:val="NormalWeb"/>
        <w:numPr>
          <w:ilvl w:val="0"/>
          <w:numId w:val="39"/>
        </w:numPr>
        <w:spacing w:before="0" w:beforeAutospacing="0" w:after="0" w:afterAutospacing="0"/>
        <w:rPr>
          <w:color w:val="000000"/>
        </w:rPr>
      </w:pPr>
      <w:r w:rsidRPr="00356901">
        <w:rPr>
          <w:color w:val="000000"/>
        </w:rPr>
        <w:t>Students can use the data table method or the graphical method to determine the order and K value for a chemical reaction</w:t>
      </w:r>
    </w:p>
    <w:p w:rsidR="00DD1182" w:rsidRPr="00356901" w:rsidRDefault="00DD1182" w:rsidP="00DD1182">
      <w:pPr>
        <w:pStyle w:val="NormalWeb"/>
        <w:numPr>
          <w:ilvl w:val="0"/>
          <w:numId w:val="39"/>
        </w:numPr>
        <w:spacing w:before="0" w:beforeAutospacing="0" w:after="0" w:afterAutospacing="0"/>
        <w:rPr>
          <w:color w:val="000000"/>
        </w:rPr>
      </w:pPr>
      <w:r w:rsidRPr="00356901">
        <w:rPr>
          <w:color w:val="000000"/>
        </w:rPr>
        <w:t>Students can use a reaction mechanism to determine the order of a reaction.</w:t>
      </w:r>
    </w:p>
    <w:p w:rsidR="00DD1182" w:rsidRPr="00356901" w:rsidRDefault="00DD1182" w:rsidP="00DD1182">
      <w:pPr>
        <w:pStyle w:val="NormalWeb"/>
        <w:numPr>
          <w:ilvl w:val="0"/>
          <w:numId w:val="39"/>
        </w:numPr>
        <w:spacing w:before="0" w:beforeAutospacing="0" w:after="0" w:afterAutospacing="0"/>
        <w:rPr>
          <w:color w:val="000000"/>
        </w:rPr>
      </w:pPr>
      <w:r w:rsidRPr="00356901">
        <w:rPr>
          <w:color w:val="000000"/>
        </w:rPr>
        <w:t>Students can identify the catalysts and intermediaries of a reaction using elementary steps.</w:t>
      </w:r>
    </w:p>
    <w:p w:rsidR="00DD1182" w:rsidRPr="00356901" w:rsidRDefault="00DD1182" w:rsidP="00DD1182">
      <w:pPr>
        <w:pStyle w:val="NormalWeb"/>
        <w:numPr>
          <w:ilvl w:val="0"/>
          <w:numId w:val="39"/>
        </w:numPr>
        <w:spacing w:before="0" w:beforeAutospacing="0" w:after="0" w:afterAutospacing="0"/>
        <w:rPr>
          <w:color w:val="000000"/>
        </w:rPr>
      </w:pPr>
      <w:r w:rsidRPr="00356901">
        <w:rPr>
          <w:color w:val="000000"/>
        </w:rPr>
        <w:t>Students can use the integrated rate laws to solve for chemical concentrations.</w:t>
      </w:r>
    </w:p>
    <w:p w:rsidR="00DD1182" w:rsidRPr="00356901" w:rsidRDefault="00DD1182" w:rsidP="00DD1182">
      <w:pPr>
        <w:pStyle w:val="NormalWeb"/>
        <w:numPr>
          <w:ilvl w:val="0"/>
          <w:numId w:val="39"/>
        </w:numPr>
        <w:spacing w:before="0" w:beforeAutospacing="0" w:after="0" w:afterAutospacing="0"/>
        <w:rPr>
          <w:color w:val="000000"/>
        </w:rPr>
      </w:pPr>
      <w:r w:rsidRPr="00356901">
        <w:rPr>
          <w:color w:val="000000"/>
        </w:rPr>
        <w:t xml:space="preserve">Students can interpret a potential energy graph. </w:t>
      </w:r>
    </w:p>
    <w:p w:rsidR="000574EA" w:rsidRPr="00356901" w:rsidRDefault="00DD1182" w:rsidP="00DD1182">
      <w:pPr>
        <w:pStyle w:val="NormalWeb"/>
        <w:numPr>
          <w:ilvl w:val="0"/>
          <w:numId w:val="39"/>
        </w:numPr>
        <w:spacing w:before="0" w:beforeAutospacing="0" w:after="0" w:afterAutospacing="0"/>
        <w:rPr>
          <w:color w:val="000000"/>
        </w:rPr>
      </w:pPr>
      <w:r w:rsidRPr="00356901">
        <w:rPr>
          <w:color w:val="000000"/>
        </w:rPr>
        <w:t xml:space="preserve">Students can identify the activation energy and ΔE on a potential energy graph. </w:t>
      </w:r>
    </w:p>
    <w:p w:rsidR="000574EA" w:rsidRPr="00356901" w:rsidRDefault="000574EA" w:rsidP="000574EA">
      <w:pPr>
        <w:pStyle w:val="Subtitle"/>
        <w:spacing w:line="240" w:lineRule="auto"/>
        <w:ind w:firstLine="720"/>
        <w:jc w:val="left"/>
        <w:rPr>
          <w:szCs w:val="24"/>
        </w:rPr>
      </w:pPr>
      <w:r w:rsidRPr="00356901">
        <w:rPr>
          <w:b/>
          <w:szCs w:val="24"/>
        </w:rPr>
        <w:t>Standards</w:t>
      </w:r>
      <w:r w:rsidR="00882BA9" w:rsidRPr="00356901">
        <w:rPr>
          <w:b/>
          <w:szCs w:val="24"/>
        </w:rPr>
        <w:t xml:space="preserve"> </w:t>
      </w:r>
      <w:r w:rsidR="00882BA9" w:rsidRPr="00356901">
        <w:rPr>
          <w:szCs w:val="24"/>
        </w:rPr>
        <w:t>PS1-4</w:t>
      </w:r>
    </w:p>
    <w:p w:rsidR="00DD1182" w:rsidRPr="00356901" w:rsidRDefault="00DD1182" w:rsidP="000574EA">
      <w:pPr>
        <w:pStyle w:val="Subtitle"/>
        <w:spacing w:line="240" w:lineRule="auto"/>
        <w:jc w:val="left"/>
        <w:rPr>
          <w:b/>
          <w:szCs w:val="24"/>
        </w:rPr>
      </w:pPr>
    </w:p>
    <w:p w:rsidR="000574EA" w:rsidRPr="00356901" w:rsidRDefault="000574EA" w:rsidP="000574EA">
      <w:pPr>
        <w:pStyle w:val="Subtitle"/>
        <w:spacing w:line="240" w:lineRule="auto"/>
        <w:jc w:val="left"/>
        <w:rPr>
          <w:b/>
          <w:szCs w:val="24"/>
        </w:rPr>
      </w:pPr>
      <w:r w:rsidRPr="00356901">
        <w:rPr>
          <w:b/>
          <w:szCs w:val="24"/>
        </w:rPr>
        <w:t xml:space="preserve">Unit </w:t>
      </w:r>
      <w:r w:rsidR="00E16531" w:rsidRPr="00356901">
        <w:rPr>
          <w:b/>
          <w:szCs w:val="24"/>
        </w:rPr>
        <w:t>10</w:t>
      </w:r>
      <w:r w:rsidRPr="00356901">
        <w:rPr>
          <w:b/>
          <w:szCs w:val="24"/>
        </w:rPr>
        <w:t xml:space="preserve">: Organic </w:t>
      </w:r>
    </w:p>
    <w:p w:rsidR="000574EA" w:rsidRPr="00356901" w:rsidRDefault="000574EA" w:rsidP="000574EA">
      <w:pPr>
        <w:pStyle w:val="Subtitle"/>
        <w:spacing w:line="240" w:lineRule="auto"/>
        <w:jc w:val="left"/>
        <w:rPr>
          <w:szCs w:val="24"/>
        </w:rPr>
      </w:pPr>
    </w:p>
    <w:p w:rsidR="000574EA" w:rsidRPr="00356901" w:rsidRDefault="000574EA" w:rsidP="000574EA">
      <w:pPr>
        <w:pStyle w:val="Subtitle"/>
        <w:spacing w:line="240" w:lineRule="auto"/>
        <w:ind w:left="720"/>
        <w:jc w:val="left"/>
        <w:rPr>
          <w:szCs w:val="24"/>
        </w:rPr>
      </w:pPr>
      <w:r w:rsidRPr="00356901">
        <w:rPr>
          <w:b/>
          <w:szCs w:val="24"/>
        </w:rPr>
        <w:t xml:space="preserve">Description: </w:t>
      </w:r>
      <w:r w:rsidR="00097773" w:rsidRPr="00356901">
        <w:rPr>
          <w:szCs w:val="24"/>
        </w:rPr>
        <w:t xml:space="preserve">This unit provides </w:t>
      </w:r>
      <w:r w:rsidR="00097773" w:rsidRPr="00332AA9">
        <w:rPr>
          <w:noProof/>
          <w:szCs w:val="24"/>
        </w:rPr>
        <w:t>and</w:t>
      </w:r>
      <w:r w:rsidR="00097773" w:rsidRPr="00356901">
        <w:rPr>
          <w:szCs w:val="24"/>
        </w:rPr>
        <w:t xml:space="preserve"> introduction to organic chemistry, the chemistry of carbon. </w:t>
      </w:r>
    </w:p>
    <w:p w:rsidR="00356901" w:rsidRPr="00356901" w:rsidRDefault="00356901" w:rsidP="00356901">
      <w:pPr>
        <w:pStyle w:val="Subtitle"/>
        <w:spacing w:line="240" w:lineRule="auto"/>
        <w:ind w:left="720"/>
        <w:jc w:val="left"/>
        <w:rPr>
          <w:b/>
          <w:szCs w:val="24"/>
        </w:rPr>
      </w:pPr>
    </w:p>
    <w:p w:rsidR="00356901" w:rsidRPr="00356901" w:rsidRDefault="00356901" w:rsidP="00356901">
      <w:pPr>
        <w:pStyle w:val="Subtitle"/>
        <w:spacing w:line="240" w:lineRule="auto"/>
        <w:ind w:left="720"/>
        <w:jc w:val="left"/>
        <w:rPr>
          <w:b/>
          <w:szCs w:val="24"/>
        </w:rPr>
      </w:pPr>
      <w:r w:rsidRPr="00356901">
        <w:rPr>
          <w:b/>
          <w:szCs w:val="24"/>
        </w:rPr>
        <w:t>Standards</w:t>
      </w:r>
    </w:p>
    <w:p w:rsidR="000574EA" w:rsidRPr="00356901" w:rsidRDefault="000574EA" w:rsidP="000574EA">
      <w:pPr>
        <w:pStyle w:val="Subtitle"/>
        <w:numPr>
          <w:ilvl w:val="0"/>
          <w:numId w:val="38"/>
        </w:numPr>
        <w:spacing w:line="240" w:lineRule="auto"/>
        <w:jc w:val="left"/>
        <w:rPr>
          <w:szCs w:val="24"/>
        </w:rPr>
      </w:pPr>
      <w:r w:rsidRPr="00356901">
        <w:rPr>
          <w:szCs w:val="24"/>
        </w:rPr>
        <w:t xml:space="preserve">Students can describe what makes organic chemistry unique. </w:t>
      </w:r>
    </w:p>
    <w:p w:rsidR="000574EA" w:rsidRPr="00356901" w:rsidRDefault="000574EA" w:rsidP="000574EA">
      <w:pPr>
        <w:pStyle w:val="Subtitle"/>
        <w:numPr>
          <w:ilvl w:val="0"/>
          <w:numId w:val="38"/>
        </w:numPr>
        <w:spacing w:line="240" w:lineRule="auto"/>
        <w:jc w:val="left"/>
        <w:rPr>
          <w:szCs w:val="24"/>
        </w:rPr>
      </w:pPr>
      <w:r w:rsidRPr="00356901">
        <w:rPr>
          <w:szCs w:val="24"/>
        </w:rPr>
        <w:t>Students can name linear alkanes.</w:t>
      </w:r>
    </w:p>
    <w:p w:rsidR="000574EA" w:rsidRPr="00356901" w:rsidRDefault="000574EA" w:rsidP="000574EA">
      <w:pPr>
        <w:pStyle w:val="Subtitle"/>
        <w:numPr>
          <w:ilvl w:val="0"/>
          <w:numId w:val="38"/>
        </w:numPr>
        <w:spacing w:line="240" w:lineRule="auto"/>
        <w:jc w:val="left"/>
        <w:rPr>
          <w:szCs w:val="24"/>
        </w:rPr>
      </w:pPr>
      <w:r w:rsidRPr="00356901">
        <w:rPr>
          <w:szCs w:val="24"/>
        </w:rPr>
        <w:t>Students can identify common functional groups.</w:t>
      </w:r>
    </w:p>
    <w:p w:rsidR="000574EA" w:rsidRPr="00356901" w:rsidRDefault="000574EA" w:rsidP="000574EA">
      <w:pPr>
        <w:pStyle w:val="Subtitle"/>
        <w:numPr>
          <w:ilvl w:val="0"/>
          <w:numId w:val="38"/>
        </w:numPr>
        <w:spacing w:line="240" w:lineRule="auto"/>
        <w:jc w:val="left"/>
        <w:rPr>
          <w:szCs w:val="24"/>
        </w:rPr>
      </w:pPr>
      <w:r w:rsidRPr="00356901">
        <w:rPr>
          <w:szCs w:val="24"/>
        </w:rPr>
        <w:t>Students can name branched alkanes.</w:t>
      </w:r>
    </w:p>
    <w:p w:rsidR="000574EA" w:rsidRPr="00356901" w:rsidRDefault="000574EA" w:rsidP="000574EA">
      <w:pPr>
        <w:pStyle w:val="Subtitle"/>
        <w:numPr>
          <w:ilvl w:val="0"/>
          <w:numId w:val="38"/>
        </w:numPr>
        <w:spacing w:line="240" w:lineRule="auto"/>
        <w:jc w:val="left"/>
        <w:rPr>
          <w:szCs w:val="24"/>
        </w:rPr>
      </w:pPr>
      <w:r w:rsidRPr="00356901">
        <w:rPr>
          <w:szCs w:val="24"/>
        </w:rPr>
        <w:t xml:space="preserve">Students can name molecules containing a single functional group. </w:t>
      </w:r>
    </w:p>
    <w:p w:rsidR="000574EA" w:rsidRPr="00356901" w:rsidRDefault="000574EA" w:rsidP="000574EA">
      <w:pPr>
        <w:pStyle w:val="Subtitle"/>
        <w:numPr>
          <w:ilvl w:val="0"/>
          <w:numId w:val="38"/>
        </w:numPr>
        <w:spacing w:line="240" w:lineRule="auto"/>
        <w:jc w:val="left"/>
        <w:rPr>
          <w:szCs w:val="24"/>
        </w:rPr>
      </w:pPr>
      <w:r w:rsidRPr="00356901">
        <w:rPr>
          <w:szCs w:val="24"/>
        </w:rPr>
        <w:t>Students can predict the product of a Fisher Esterification.</w:t>
      </w:r>
    </w:p>
    <w:p w:rsidR="00902AF7" w:rsidRPr="00E0631F" w:rsidRDefault="00902AF7" w:rsidP="0083719C">
      <w:pPr>
        <w:rPr>
          <w:sz w:val="24"/>
          <w:szCs w:val="24"/>
        </w:rPr>
      </w:pPr>
    </w:p>
    <w:p w:rsidR="00902AF7" w:rsidRPr="00E0631F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E0631F" w:rsidRDefault="00902AF7" w:rsidP="00902AF7">
      <w:pPr>
        <w:pStyle w:val="Subtitle"/>
        <w:spacing w:line="240" w:lineRule="auto"/>
        <w:jc w:val="left"/>
        <w:rPr>
          <w:szCs w:val="24"/>
        </w:rPr>
      </w:pPr>
    </w:p>
    <w:sectPr w:rsidR="00902AF7" w:rsidRPr="00E0631F" w:rsidSect="00604E1F">
      <w:headerReference w:type="default" r:id="rId10"/>
      <w:footerReference w:type="default" r:id="rId11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A08" w:rsidRDefault="00D12A08" w:rsidP="00D12A08">
      <w:r>
        <w:separator/>
      </w:r>
    </w:p>
  </w:endnote>
  <w:endnote w:type="continuationSeparator" w:id="0">
    <w:p w:rsidR="00D12A08" w:rsidRDefault="00D12A08" w:rsidP="00D1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AF7" w:rsidRDefault="00902A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A08" w:rsidRDefault="00D12A08" w:rsidP="00D12A08">
      <w:r>
        <w:separator/>
      </w:r>
    </w:p>
  </w:footnote>
  <w:footnote w:type="continuationSeparator" w:id="0">
    <w:p w:rsidR="00D12A08" w:rsidRDefault="00D12A08" w:rsidP="00D12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noProof/>
        <w:sz w:val="48"/>
      </w:rPr>
      <w:alias w:val="Title"/>
      <w:id w:val="77738743"/>
      <w:placeholder>
        <w:docPart w:val="A229DB1BD630473FAFF7E9BBA3107E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A08" w:rsidRPr="00D12A08" w:rsidRDefault="00D12A0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52"/>
            <w:szCs w:val="32"/>
          </w:rPr>
        </w:pPr>
        <w:r w:rsidRPr="00D12A08">
          <w:rPr>
            <w:b/>
            <w:noProof/>
            <w:sz w:val="48"/>
          </w:rPr>
          <w:t>Turtle Lake School District</w:t>
        </w:r>
      </w:p>
    </w:sdtContent>
  </w:sdt>
  <w:p w:rsidR="00D12A08" w:rsidRDefault="00D12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778"/>
    <w:multiLevelType w:val="hybridMultilevel"/>
    <w:tmpl w:val="FC645628"/>
    <w:lvl w:ilvl="0" w:tplc="9B1C31F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23E9F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9E0A93"/>
    <w:multiLevelType w:val="hybridMultilevel"/>
    <w:tmpl w:val="A03EF8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324C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B882472"/>
    <w:multiLevelType w:val="hybridMultilevel"/>
    <w:tmpl w:val="A966526C"/>
    <w:lvl w:ilvl="0" w:tplc="9B1C31F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73339"/>
    <w:multiLevelType w:val="multilevel"/>
    <w:tmpl w:val="C0AABD5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0E07462A"/>
    <w:multiLevelType w:val="multilevel"/>
    <w:tmpl w:val="D9DEA99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0EB27A30"/>
    <w:multiLevelType w:val="hybridMultilevel"/>
    <w:tmpl w:val="CDCE1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565A3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4B76B4C"/>
    <w:multiLevelType w:val="hybridMultilevel"/>
    <w:tmpl w:val="05E43C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81496"/>
    <w:multiLevelType w:val="hybridMultilevel"/>
    <w:tmpl w:val="DB8E794E"/>
    <w:lvl w:ilvl="0" w:tplc="9B1C31F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4616D"/>
    <w:multiLevelType w:val="hybridMultilevel"/>
    <w:tmpl w:val="BFF22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12C61"/>
    <w:multiLevelType w:val="hybridMultilevel"/>
    <w:tmpl w:val="F0F0F106"/>
    <w:lvl w:ilvl="0" w:tplc="812AA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B90EDB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1E67029A"/>
    <w:multiLevelType w:val="hybridMultilevel"/>
    <w:tmpl w:val="E038450E"/>
    <w:lvl w:ilvl="0" w:tplc="4CBE72B8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5517DE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0E104B2"/>
    <w:multiLevelType w:val="hybridMultilevel"/>
    <w:tmpl w:val="9C4A4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020F6F"/>
    <w:multiLevelType w:val="hybridMultilevel"/>
    <w:tmpl w:val="372AC73E"/>
    <w:lvl w:ilvl="0" w:tplc="276CA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D858C7"/>
    <w:multiLevelType w:val="hybridMultilevel"/>
    <w:tmpl w:val="A7248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AF7D66"/>
    <w:multiLevelType w:val="hybridMultilevel"/>
    <w:tmpl w:val="889892B8"/>
    <w:lvl w:ilvl="0" w:tplc="4CBE72B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FD3B50"/>
    <w:multiLevelType w:val="hybridMultilevel"/>
    <w:tmpl w:val="33CC80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E1743B"/>
    <w:multiLevelType w:val="hybridMultilevel"/>
    <w:tmpl w:val="2DCA2860"/>
    <w:lvl w:ilvl="0" w:tplc="E256C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2A097D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34C646FF"/>
    <w:multiLevelType w:val="hybridMultilevel"/>
    <w:tmpl w:val="DC4AB098"/>
    <w:lvl w:ilvl="0" w:tplc="9B1C31F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97DFD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3ECA1301"/>
    <w:multiLevelType w:val="hybridMultilevel"/>
    <w:tmpl w:val="6C6A98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7B034E"/>
    <w:multiLevelType w:val="hybridMultilevel"/>
    <w:tmpl w:val="FF4EDC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1048FB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E042642"/>
    <w:multiLevelType w:val="hybridMultilevel"/>
    <w:tmpl w:val="B9AC7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C359AA"/>
    <w:multiLevelType w:val="hybridMultilevel"/>
    <w:tmpl w:val="5A04B5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4876DB"/>
    <w:multiLevelType w:val="hybridMultilevel"/>
    <w:tmpl w:val="D08AF4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0793E"/>
    <w:multiLevelType w:val="hybridMultilevel"/>
    <w:tmpl w:val="184A0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37F24"/>
    <w:multiLevelType w:val="hybridMultilevel"/>
    <w:tmpl w:val="DC9629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2359A9"/>
    <w:multiLevelType w:val="multilevel"/>
    <w:tmpl w:val="0166E21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4" w15:restartNumberingAfterBreak="0">
    <w:nsid w:val="59512E40"/>
    <w:multiLevelType w:val="multilevel"/>
    <w:tmpl w:val="FDE84C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5" w15:restartNumberingAfterBreak="0">
    <w:nsid w:val="5F256B4F"/>
    <w:multiLevelType w:val="hybridMultilevel"/>
    <w:tmpl w:val="0A165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36886"/>
    <w:multiLevelType w:val="hybridMultilevel"/>
    <w:tmpl w:val="1A42A892"/>
    <w:lvl w:ilvl="0" w:tplc="471C56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C81BD9"/>
    <w:multiLevelType w:val="hybridMultilevel"/>
    <w:tmpl w:val="D8444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A492B"/>
    <w:multiLevelType w:val="multilevel"/>
    <w:tmpl w:val="75E2DB6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9" w15:restartNumberingAfterBreak="0">
    <w:nsid w:val="6E465440"/>
    <w:multiLevelType w:val="multilevel"/>
    <w:tmpl w:val="B52CDA2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0" w15:restartNumberingAfterBreak="0">
    <w:nsid w:val="70105541"/>
    <w:multiLevelType w:val="hybridMultilevel"/>
    <w:tmpl w:val="85440200"/>
    <w:lvl w:ilvl="0" w:tplc="7AA45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8614F0"/>
    <w:multiLevelType w:val="hybridMultilevel"/>
    <w:tmpl w:val="C2F4A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C65FD"/>
    <w:multiLevelType w:val="multilevel"/>
    <w:tmpl w:val="F2FAFB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74506FA1"/>
    <w:multiLevelType w:val="hybridMultilevel"/>
    <w:tmpl w:val="12C2026A"/>
    <w:lvl w:ilvl="0" w:tplc="3D043A1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A46F72"/>
    <w:multiLevelType w:val="hybridMultilevel"/>
    <w:tmpl w:val="8548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14152"/>
    <w:multiLevelType w:val="hybridMultilevel"/>
    <w:tmpl w:val="1FCEADDC"/>
    <w:lvl w:ilvl="0" w:tplc="AD041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41446B"/>
    <w:multiLevelType w:val="multilevel"/>
    <w:tmpl w:val="09DE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9354172"/>
    <w:multiLevelType w:val="hybridMultilevel"/>
    <w:tmpl w:val="F77621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B326E34"/>
    <w:multiLevelType w:val="multilevel"/>
    <w:tmpl w:val="3224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DB571A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6"/>
  </w:num>
  <w:num w:numId="2">
    <w:abstractNumId w:val="35"/>
  </w:num>
  <w:num w:numId="3">
    <w:abstractNumId w:val="28"/>
  </w:num>
  <w:num w:numId="4">
    <w:abstractNumId w:val="26"/>
  </w:num>
  <w:num w:numId="5">
    <w:abstractNumId w:val="18"/>
  </w:num>
  <w:num w:numId="6">
    <w:abstractNumId w:val="40"/>
  </w:num>
  <w:num w:numId="7">
    <w:abstractNumId w:val="20"/>
  </w:num>
  <w:num w:numId="8">
    <w:abstractNumId w:val="49"/>
  </w:num>
  <w:num w:numId="9">
    <w:abstractNumId w:val="45"/>
  </w:num>
  <w:num w:numId="10">
    <w:abstractNumId w:val="17"/>
  </w:num>
  <w:num w:numId="11">
    <w:abstractNumId w:val="29"/>
  </w:num>
  <w:num w:numId="12">
    <w:abstractNumId w:val="12"/>
  </w:num>
  <w:num w:numId="13">
    <w:abstractNumId w:val="21"/>
  </w:num>
  <w:num w:numId="14">
    <w:abstractNumId w:val="1"/>
  </w:num>
  <w:num w:numId="15">
    <w:abstractNumId w:val="13"/>
  </w:num>
  <w:num w:numId="16">
    <w:abstractNumId w:val="15"/>
  </w:num>
  <w:num w:numId="17">
    <w:abstractNumId w:val="24"/>
  </w:num>
  <w:num w:numId="18">
    <w:abstractNumId w:val="8"/>
  </w:num>
  <w:num w:numId="19">
    <w:abstractNumId w:val="27"/>
  </w:num>
  <w:num w:numId="20">
    <w:abstractNumId w:val="22"/>
  </w:num>
  <w:num w:numId="21">
    <w:abstractNumId w:val="3"/>
  </w:num>
  <w:num w:numId="22">
    <w:abstractNumId w:val="41"/>
  </w:num>
  <w:num w:numId="23">
    <w:abstractNumId w:val="44"/>
  </w:num>
  <w:num w:numId="24">
    <w:abstractNumId w:val="42"/>
  </w:num>
  <w:num w:numId="25">
    <w:abstractNumId w:val="6"/>
  </w:num>
  <w:num w:numId="26">
    <w:abstractNumId w:val="34"/>
  </w:num>
  <w:num w:numId="27">
    <w:abstractNumId w:val="37"/>
  </w:num>
  <w:num w:numId="28">
    <w:abstractNumId w:val="11"/>
  </w:num>
  <w:num w:numId="29">
    <w:abstractNumId w:val="16"/>
  </w:num>
  <w:num w:numId="30">
    <w:abstractNumId w:val="25"/>
  </w:num>
  <w:num w:numId="31">
    <w:abstractNumId w:val="33"/>
  </w:num>
  <w:num w:numId="32">
    <w:abstractNumId w:val="5"/>
  </w:num>
  <w:num w:numId="33">
    <w:abstractNumId w:val="39"/>
  </w:num>
  <w:num w:numId="34">
    <w:abstractNumId w:val="47"/>
  </w:num>
  <w:num w:numId="35">
    <w:abstractNumId w:val="38"/>
  </w:num>
  <w:num w:numId="36">
    <w:abstractNumId w:val="7"/>
  </w:num>
  <w:num w:numId="37">
    <w:abstractNumId w:val="48"/>
  </w:num>
  <w:num w:numId="38">
    <w:abstractNumId w:val="36"/>
  </w:num>
  <w:num w:numId="39">
    <w:abstractNumId w:val="30"/>
  </w:num>
  <w:num w:numId="40">
    <w:abstractNumId w:val="32"/>
  </w:num>
  <w:num w:numId="41">
    <w:abstractNumId w:val="43"/>
  </w:num>
  <w:num w:numId="42">
    <w:abstractNumId w:val="2"/>
  </w:num>
  <w:num w:numId="43">
    <w:abstractNumId w:val="9"/>
  </w:num>
  <w:num w:numId="44">
    <w:abstractNumId w:val="4"/>
  </w:num>
  <w:num w:numId="45">
    <w:abstractNumId w:val="23"/>
  </w:num>
  <w:num w:numId="46">
    <w:abstractNumId w:val="10"/>
  </w:num>
  <w:num w:numId="47">
    <w:abstractNumId w:val="0"/>
  </w:num>
  <w:num w:numId="48">
    <w:abstractNumId w:val="31"/>
  </w:num>
  <w:num w:numId="49">
    <w:abstractNumId w:val="19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AwMjY1sjAGMs2NTZV0lIJTi4sz8/NACgxrAUw0KP0sAAAA"/>
  </w:docVars>
  <w:rsids>
    <w:rsidRoot w:val="004A63BE"/>
    <w:rsid w:val="000018A8"/>
    <w:rsid w:val="000574EA"/>
    <w:rsid w:val="00097773"/>
    <w:rsid w:val="000E1E9B"/>
    <w:rsid w:val="000F035A"/>
    <w:rsid w:val="000F708A"/>
    <w:rsid w:val="0013658B"/>
    <w:rsid w:val="001704DB"/>
    <w:rsid w:val="001A1A6E"/>
    <w:rsid w:val="001A4ECF"/>
    <w:rsid w:val="002A7DD9"/>
    <w:rsid w:val="002E13B5"/>
    <w:rsid w:val="00332AA9"/>
    <w:rsid w:val="00356901"/>
    <w:rsid w:val="003C47CC"/>
    <w:rsid w:val="00407F98"/>
    <w:rsid w:val="004423DC"/>
    <w:rsid w:val="004A63BE"/>
    <w:rsid w:val="004C19B1"/>
    <w:rsid w:val="004F5309"/>
    <w:rsid w:val="00512A63"/>
    <w:rsid w:val="00520BEF"/>
    <w:rsid w:val="005311E9"/>
    <w:rsid w:val="0054238A"/>
    <w:rsid w:val="0054282F"/>
    <w:rsid w:val="0054555A"/>
    <w:rsid w:val="0055405E"/>
    <w:rsid w:val="00572D07"/>
    <w:rsid w:val="005774B8"/>
    <w:rsid w:val="005B131E"/>
    <w:rsid w:val="005C4B54"/>
    <w:rsid w:val="005E5196"/>
    <w:rsid w:val="00604E1F"/>
    <w:rsid w:val="00624396"/>
    <w:rsid w:val="006424F3"/>
    <w:rsid w:val="006713A3"/>
    <w:rsid w:val="006A0428"/>
    <w:rsid w:val="00715A83"/>
    <w:rsid w:val="00785D57"/>
    <w:rsid w:val="007C0177"/>
    <w:rsid w:val="008051B0"/>
    <w:rsid w:val="00807FA5"/>
    <w:rsid w:val="0083719C"/>
    <w:rsid w:val="00856B3B"/>
    <w:rsid w:val="008770F4"/>
    <w:rsid w:val="00882BA9"/>
    <w:rsid w:val="008A68F0"/>
    <w:rsid w:val="008B3B79"/>
    <w:rsid w:val="008C582D"/>
    <w:rsid w:val="00902AF7"/>
    <w:rsid w:val="00907F82"/>
    <w:rsid w:val="00923109"/>
    <w:rsid w:val="009B3D5C"/>
    <w:rsid w:val="009F64AD"/>
    <w:rsid w:val="00A00DA6"/>
    <w:rsid w:val="00A335B4"/>
    <w:rsid w:val="00A703FC"/>
    <w:rsid w:val="00A81393"/>
    <w:rsid w:val="00A82346"/>
    <w:rsid w:val="00AC6F66"/>
    <w:rsid w:val="00AD0E13"/>
    <w:rsid w:val="00AF1BBC"/>
    <w:rsid w:val="00B85DD8"/>
    <w:rsid w:val="00BA4A95"/>
    <w:rsid w:val="00BD26CA"/>
    <w:rsid w:val="00C16A9E"/>
    <w:rsid w:val="00C45D1C"/>
    <w:rsid w:val="00C674BF"/>
    <w:rsid w:val="00C914DF"/>
    <w:rsid w:val="00C93E9B"/>
    <w:rsid w:val="00D12A08"/>
    <w:rsid w:val="00D42171"/>
    <w:rsid w:val="00D909EC"/>
    <w:rsid w:val="00DD1182"/>
    <w:rsid w:val="00E02BDC"/>
    <w:rsid w:val="00E0631F"/>
    <w:rsid w:val="00E16531"/>
    <w:rsid w:val="00E547AC"/>
    <w:rsid w:val="00E579D0"/>
    <w:rsid w:val="00EA06A6"/>
    <w:rsid w:val="00EA420E"/>
    <w:rsid w:val="00FA7AC4"/>
    <w:rsid w:val="00FB144B"/>
    <w:rsid w:val="00FC7347"/>
    <w:rsid w:val="00FE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B6F2B"/>
  <w15:docId w15:val="{EBF2836D-870A-4E92-A419-DFE442CB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E1F"/>
  </w:style>
  <w:style w:type="paragraph" w:styleId="Heading1">
    <w:name w:val="heading 1"/>
    <w:basedOn w:val="Normal"/>
    <w:next w:val="Normal"/>
    <w:qFormat/>
    <w:rsid w:val="00604E1F"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604E1F"/>
    <w:pPr>
      <w:keepNext/>
      <w:outlineLvl w:val="1"/>
    </w:pPr>
    <w:rPr>
      <w:sz w:val="28"/>
      <w:szCs w:val="24"/>
    </w:rPr>
  </w:style>
  <w:style w:type="paragraph" w:styleId="Heading3">
    <w:name w:val="heading 3"/>
    <w:basedOn w:val="Normal"/>
    <w:next w:val="Normal"/>
    <w:qFormat/>
    <w:rsid w:val="00604E1F"/>
    <w:pPr>
      <w:keepNext/>
      <w:outlineLvl w:val="2"/>
    </w:pPr>
    <w:rPr>
      <w:sz w:val="32"/>
      <w:szCs w:val="24"/>
      <w:u w:val="single"/>
    </w:rPr>
  </w:style>
  <w:style w:type="paragraph" w:styleId="Heading4">
    <w:name w:val="heading 4"/>
    <w:basedOn w:val="Normal"/>
    <w:next w:val="Normal"/>
    <w:qFormat/>
    <w:rsid w:val="00604E1F"/>
    <w:pPr>
      <w:keepNext/>
      <w:jc w:val="center"/>
      <w:outlineLvl w:val="3"/>
    </w:pPr>
    <w:rPr>
      <w:sz w:val="44"/>
      <w:szCs w:val="24"/>
    </w:rPr>
  </w:style>
  <w:style w:type="paragraph" w:styleId="Heading5">
    <w:name w:val="heading 5"/>
    <w:basedOn w:val="Normal"/>
    <w:next w:val="Normal"/>
    <w:qFormat/>
    <w:rsid w:val="00604E1F"/>
    <w:pPr>
      <w:keepNext/>
      <w:jc w:val="center"/>
      <w:outlineLvl w:val="4"/>
    </w:pPr>
    <w:rPr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04E1F"/>
    <w:pPr>
      <w:spacing w:line="480" w:lineRule="auto"/>
      <w:jc w:val="center"/>
    </w:pPr>
    <w:rPr>
      <w:b/>
      <w:sz w:val="28"/>
    </w:rPr>
  </w:style>
  <w:style w:type="paragraph" w:styleId="Subtitle">
    <w:name w:val="Subtitle"/>
    <w:basedOn w:val="Normal"/>
    <w:link w:val="SubtitleChar"/>
    <w:qFormat/>
    <w:rsid w:val="00604E1F"/>
    <w:pPr>
      <w:spacing w:line="480" w:lineRule="auto"/>
      <w:jc w:val="center"/>
    </w:pPr>
    <w:rPr>
      <w:sz w:val="24"/>
    </w:rPr>
  </w:style>
  <w:style w:type="character" w:styleId="Hyperlink">
    <w:name w:val="Hyperlink"/>
    <w:basedOn w:val="DefaultParagraphFont"/>
    <w:semiHidden/>
    <w:rsid w:val="00604E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4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A08"/>
  </w:style>
  <w:style w:type="paragraph" w:styleId="Footer">
    <w:name w:val="footer"/>
    <w:basedOn w:val="Normal"/>
    <w:link w:val="Foot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A08"/>
  </w:style>
  <w:style w:type="character" w:customStyle="1" w:styleId="SubtitleChar">
    <w:name w:val="Subtitle Char"/>
    <w:basedOn w:val="DefaultParagraphFont"/>
    <w:link w:val="Subtitle"/>
    <w:rsid w:val="00902AF7"/>
    <w:rPr>
      <w:sz w:val="24"/>
    </w:rPr>
  </w:style>
  <w:style w:type="paragraph" w:styleId="ListParagraph">
    <w:name w:val="List Paragraph"/>
    <w:basedOn w:val="Normal"/>
    <w:uiPriority w:val="34"/>
    <w:qFormat/>
    <w:rsid w:val="005774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74E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29DB1BD630473FAFF7E9BBA3107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17770-5EA6-435A-A528-26BEA0E8AEE3}"/>
      </w:docPartPr>
      <w:docPartBody>
        <w:p w:rsidR="00B9131F" w:rsidRDefault="005201E1" w:rsidP="005201E1">
          <w:pPr>
            <w:pStyle w:val="A229DB1BD630473FAFF7E9BBA3107E8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E1"/>
    <w:rsid w:val="005201E1"/>
    <w:rsid w:val="00B9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29DB1BD630473FAFF7E9BBA3107E8C">
    <w:name w:val="A229DB1BD630473FAFF7E9BBA3107E8C"/>
    <w:rsid w:val="005201E1"/>
  </w:style>
  <w:style w:type="paragraph" w:customStyle="1" w:styleId="1B10FC15B785417F8A142E6D5FF29894">
    <w:name w:val="1B10FC15B785417F8A142E6D5FF29894"/>
    <w:rsid w:val="00520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68036-1C13-4127-8800-00C54397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1123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Turtle Lake School District</vt:lpstr>
    </vt:vector>
  </TitlesOfParts>
  <Company>LH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Turtle Lake School District</dc:title>
  <dc:creator>LH</dc:creator>
  <cp:lastModifiedBy>Kent Kindschy</cp:lastModifiedBy>
  <cp:revision>3</cp:revision>
  <cp:lastPrinted>2018-06-04T00:50:00Z</cp:lastPrinted>
  <dcterms:created xsi:type="dcterms:W3CDTF">2018-09-07T20:54:00Z</dcterms:created>
  <dcterms:modified xsi:type="dcterms:W3CDTF">2018-09-07T20:54:00Z</dcterms:modified>
</cp:coreProperties>
</file>